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D0" w:rsidRDefault="00C02DD0" w:rsidP="0083304B">
      <w:pPr>
        <w:spacing w:line="480" w:lineRule="auto"/>
        <w:jc w:val="center"/>
        <w:rPr>
          <w:sz w:val="24"/>
          <w:szCs w:val="24"/>
        </w:rPr>
      </w:pPr>
      <w:r>
        <w:rPr>
          <w:sz w:val="24"/>
          <w:szCs w:val="24"/>
        </w:rPr>
        <w:t>Comments on “Theological Impressionism”</w:t>
      </w:r>
      <w:r w:rsidR="00CF11C9">
        <w:rPr>
          <w:sz w:val="24"/>
          <w:szCs w:val="24"/>
        </w:rPr>
        <w:t xml:space="preserve"> [“Doctrine”]</w:t>
      </w:r>
    </w:p>
    <w:p w:rsidR="00E5183C" w:rsidRPr="00DB611E" w:rsidRDefault="001B2BF3" w:rsidP="0083304B">
      <w:pPr>
        <w:spacing w:line="480" w:lineRule="auto"/>
        <w:jc w:val="both"/>
        <w:rPr>
          <w:sz w:val="24"/>
          <w:szCs w:val="24"/>
        </w:rPr>
      </w:pPr>
      <w:r w:rsidRPr="00DB611E">
        <w:rPr>
          <w:sz w:val="24"/>
          <w:szCs w:val="24"/>
        </w:rPr>
        <w:t xml:space="preserve">It’s </w:t>
      </w:r>
      <w:r w:rsidR="00E824F1" w:rsidRPr="00DB611E">
        <w:rPr>
          <w:sz w:val="24"/>
          <w:szCs w:val="24"/>
        </w:rPr>
        <w:t>probably a good idea</w:t>
      </w:r>
      <w:r w:rsidR="00072DF4" w:rsidRPr="00DB611E">
        <w:rPr>
          <w:sz w:val="24"/>
          <w:szCs w:val="24"/>
        </w:rPr>
        <w:t xml:space="preserve"> to begin this discussion with the disclaimer that there are multiple questions </w:t>
      </w:r>
      <w:r w:rsidRPr="00DB611E">
        <w:rPr>
          <w:sz w:val="24"/>
          <w:szCs w:val="24"/>
        </w:rPr>
        <w:t>that could be addressed under the heading “</w:t>
      </w:r>
      <w:r w:rsidR="00072DF4" w:rsidRPr="00DB611E">
        <w:rPr>
          <w:sz w:val="24"/>
          <w:szCs w:val="24"/>
        </w:rPr>
        <w:t>the relevance of analytic philosophy to Judaism</w:t>
      </w:r>
      <w:r w:rsidRPr="00DB611E">
        <w:rPr>
          <w:sz w:val="24"/>
          <w:szCs w:val="24"/>
        </w:rPr>
        <w:t>”</w:t>
      </w:r>
      <w:r w:rsidR="00072DF4" w:rsidRPr="00DB611E">
        <w:rPr>
          <w:sz w:val="24"/>
          <w:szCs w:val="24"/>
        </w:rPr>
        <w:t xml:space="preserve"> and </w:t>
      </w:r>
      <w:r w:rsidR="002B4E9B">
        <w:rPr>
          <w:sz w:val="24"/>
          <w:szCs w:val="24"/>
        </w:rPr>
        <w:t xml:space="preserve">at least initially </w:t>
      </w:r>
      <w:r w:rsidR="0033733D" w:rsidRPr="00DB611E">
        <w:rPr>
          <w:sz w:val="24"/>
          <w:szCs w:val="24"/>
        </w:rPr>
        <w:t>only a few will</w:t>
      </w:r>
      <w:r w:rsidR="009019DF" w:rsidRPr="00DB611E">
        <w:rPr>
          <w:sz w:val="24"/>
          <w:szCs w:val="24"/>
        </w:rPr>
        <w:t xml:space="preserve"> </w:t>
      </w:r>
      <w:r w:rsidR="00072DF4" w:rsidRPr="00DB611E">
        <w:rPr>
          <w:sz w:val="24"/>
          <w:szCs w:val="24"/>
        </w:rPr>
        <w:t>be touched on here.</w:t>
      </w:r>
      <w:r w:rsidRPr="00DB611E">
        <w:rPr>
          <w:sz w:val="24"/>
          <w:szCs w:val="24"/>
        </w:rPr>
        <w:t xml:space="preserve"> </w:t>
      </w:r>
    </w:p>
    <w:p w:rsidR="006E01BB" w:rsidRPr="00DB611E" w:rsidRDefault="00072DF4" w:rsidP="007B47CA">
      <w:pPr>
        <w:spacing w:line="480" w:lineRule="auto"/>
        <w:ind w:firstLine="720"/>
        <w:rPr>
          <w:sz w:val="24"/>
          <w:szCs w:val="24"/>
        </w:rPr>
      </w:pPr>
      <w:r w:rsidRPr="00DB611E">
        <w:rPr>
          <w:sz w:val="24"/>
          <w:szCs w:val="24"/>
        </w:rPr>
        <w:t xml:space="preserve">Because we are using </w:t>
      </w:r>
      <w:proofErr w:type="spellStart"/>
      <w:r w:rsidR="009019DF" w:rsidRPr="00DB611E">
        <w:rPr>
          <w:sz w:val="24"/>
          <w:szCs w:val="24"/>
        </w:rPr>
        <w:t>Wettstein’s</w:t>
      </w:r>
      <w:proofErr w:type="spellEnd"/>
      <w:r w:rsidR="009019DF" w:rsidRPr="00DB611E">
        <w:rPr>
          <w:sz w:val="24"/>
          <w:szCs w:val="24"/>
        </w:rPr>
        <w:t xml:space="preserve"> </w:t>
      </w:r>
      <w:r w:rsidRPr="00DB611E">
        <w:rPr>
          <w:sz w:val="24"/>
          <w:szCs w:val="24"/>
        </w:rPr>
        <w:t xml:space="preserve">“Doctrine” as a starting point, </w:t>
      </w:r>
      <w:r w:rsidR="007B47CA">
        <w:rPr>
          <w:sz w:val="24"/>
          <w:szCs w:val="24"/>
        </w:rPr>
        <w:t>one</w:t>
      </w:r>
      <w:r w:rsidRPr="00DB611E">
        <w:rPr>
          <w:sz w:val="24"/>
          <w:szCs w:val="24"/>
        </w:rPr>
        <w:t xml:space="preserve"> question</w:t>
      </w:r>
      <w:r w:rsidR="00EF3A3F">
        <w:rPr>
          <w:sz w:val="24"/>
          <w:szCs w:val="24"/>
        </w:rPr>
        <w:t xml:space="preserve"> </w:t>
      </w:r>
      <w:r w:rsidR="007B47CA">
        <w:rPr>
          <w:sz w:val="24"/>
          <w:szCs w:val="24"/>
        </w:rPr>
        <w:t>initially</w:t>
      </w:r>
      <w:r w:rsidRPr="00DB611E">
        <w:rPr>
          <w:sz w:val="24"/>
          <w:szCs w:val="24"/>
        </w:rPr>
        <w:t xml:space="preserve"> </w:t>
      </w:r>
      <w:r w:rsidR="00276CA6" w:rsidRPr="00DB611E">
        <w:rPr>
          <w:sz w:val="24"/>
          <w:szCs w:val="24"/>
        </w:rPr>
        <w:t xml:space="preserve">before us </w:t>
      </w:r>
      <w:r w:rsidRPr="00DB611E">
        <w:rPr>
          <w:sz w:val="24"/>
          <w:szCs w:val="24"/>
        </w:rPr>
        <w:t xml:space="preserve">is whether there is anything to be gained </w:t>
      </w:r>
      <w:r w:rsidR="005241D4" w:rsidRPr="00DB611E">
        <w:rPr>
          <w:sz w:val="24"/>
          <w:szCs w:val="24"/>
        </w:rPr>
        <w:t>in</w:t>
      </w:r>
      <w:r w:rsidRPr="00DB611E">
        <w:rPr>
          <w:sz w:val="24"/>
          <w:szCs w:val="24"/>
        </w:rPr>
        <w:t xml:space="preserve"> applying </w:t>
      </w:r>
      <w:r w:rsidR="00E824F1" w:rsidRPr="00DB611E">
        <w:rPr>
          <w:sz w:val="24"/>
          <w:szCs w:val="24"/>
        </w:rPr>
        <w:t xml:space="preserve">certain </w:t>
      </w:r>
      <w:r w:rsidRPr="00DB611E">
        <w:rPr>
          <w:sz w:val="24"/>
          <w:szCs w:val="24"/>
        </w:rPr>
        <w:t>contemporary modes of philosophy to establishing, clarifying, or revising</w:t>
      </w:r>
      <w:r w:rsidR="00E5183C" w:rsidRPr="00DB611E">
        <w:rPr>
          <w:sz w:val="24"/>
          <w:szCs w:val="24"/>
        </w:rPr>
        <w:t xml:space="preserve"> the</w:t>
      </w:r>
      <w:r w:rsidRPr="00DB611E">
        <w:rPr>
          <w:sz w:val="24"/>
          <w:szCs w:val="24"/>
        </w:rPr>
        <w:t xml:space="preserve"> belief</w:t>
      </w:r>
      <w:r w:rsidR="00E5183C" w:rsidRPr="00DB611E">
        <w:rPr>
          <w:sz w:val="24"/>
          <w:szCs w:val="24"/>
        </w:rPr>
        <w:t xml:space="preserve">s that constitute the </w:t>
      </w:r>
      <w:proofErr w:type="spellStart"/>
      <w:r w:rsidR="00E5183C" w:rsidRPr="00DB611E">
        <w:rPr>
          <w:sz w:val="24"/>
          <w:szCs w:val="24"/>
        </w:rPr>
        <w:t>doxic</w:t>
      </w:r>
      <w:proofErr w:type="spellEnd"/>
      <w:r w:rsidR="00E5183C" w:rsidRPr="00DB611E">
        <w:rPr>
          <w:sz w:val="24"/>
          <w:szCs w:val="24"/>
        </w:rPr>
        <w:t xml:space="preserve"> cannon of Judaism. In this sense the analytic philosophy of Judaism continues the project that began with the Medieval rationalists who likewise took what they took to be the proper tools for gaining and assessing knowledge—be it </w:t>
      </w:r>
      <w:proofErr w:type="spellStart"/>
      <w:r w:rsidR="00E5183C" w:rsidRPr="00DB611E">
        <w:rPr>
          <w:sz w:val="24"/>
          <w:szCs w:val="24"/>
        </w:rPr>
        <w:t>Kalam</w:t>
      </w:r>
      <w:proofErr w:type="spellEnd"/>
      <w:r w:rsidR="00E5183C" w:rsidRPr="00DB611E">
        <w:rPr>
          <w:sz w:val="24"/>
          <w:szCs w:val="24"/>
        </w:rPr>
        <w:t xml:space="preserve"> for </w:t>
      </w:r>
      <w:proofErr w:type="spellStart"/>
      <w:r w:rsidR="00E5183C" w:rsidRPr="00DB611E">
        <w:rPr>
          <w:sz w:val="24"/>
          <w:szCs w:val="24"/>
        </w:rPr>
        <w:t>Saadyah</w:t>
      </w:r>
      <w:proofErr w:type="spellEnd"/>
      <w:r w:rsidR="00E5183C" w:rsidRPr="00DB611E">
        <w:rPr>
          <w:sz w:val="24"/>
          <w:szCs w:val="24"/>
        </w:rPr>
        <w:t xml:space="preserve"> or Aristotelian philosophy (with a bit of </w:t>
      </w:r>
      <w:r w:rsidR="0033733D" w:rsidRPr="00DB611E">
        <w:rPr>
          <w:sz w:val="24"/>
          <w:szCs w:val="24"/>
        </w:rPr>
        <w:t>Neo-Platonism) for  Maimonides.</w:t>
      </w:r>
    </w:p>
    <w:p w:rsidR="00524548" w:rsidRPr="00DB611E" w:rsidRDefault="00524548" w:rsidP="002B4E9B">
      <w:pPr>
        <w:spacing w:line="480" w:lineRule="auto"/>
        <w:ind w:firstLine="720"/>
        <w:rPr>
          <w:sz w:val="24"/>
          <w:szCs w:val="24"/>
        </w:rPr>
      </w:pPr>
      <w:r w:rsidRPr="00DB611E">
        <w:rPr>
          <w:sz w:val="24"/>
          <w:szCs w:val="24"/>
        </w:rPr>
        <w:t xml:space="preserve">Wettstein argues that </w:t>
      </w:r>
      <w:r w:rsidR="0033733D" w:rsidRPr="00DB611E">
        <w:rPr>
          <w:sz w:val="24"/>
          <w:szCs w:val="24"/>
        </w:rPr>
        <w:t>this</w:t>
      </w:r>
      <w:r w:rsidRPr="00DB611E">
        <w:rPr>
          <w:sz w:val="24"/>
          <w:szCs w:val="24"/>
        </w:rPr>
        <w:t xml:space="preserve"> project is a bad fit </w:t>
      </w:r>
      <w:r w:rsidR="007B47CA">
        <w:rPr>
          <w:sz w:val="24"/>
          <w:szCs w:val="24"/>
        </w:rPr>
        <w:t>with</w:t>
      </w:r>
      <w:r w:rsidR="003946A2" w:rsidRPr="00DB611E">
        <w:rPr>
          <w:sz w:val="24"/>
          <w:szCs w:val="24"/>
        </w:rPr>
        <w:t xml:space="preserve"> the tradition of</w:t>
      </w:r>
      <w:r w:rsidRPr="00DB611E">
        <w:rPr>
          <w:sz w:val="24"/>
          <w:szCs w:val="24"/>
        </w:rPr>
        <w:t xml:space="preserve"> </w:t>
      </w:r>
      <w:r w:rsidR="003946A2" w:rsidRPr="00DB611E">
        <w:rPr>
          <w:sz w:val="24"/>
          <w:szCs w:val="24"/>
        </w:rPr>
        <w:t xml:space="preserve">rabbinic </w:t>
      </w:r>
      <w:r w:rsidR="00A77374" w:rsidRPr="00DB611E">
        <w:rPr>
          <w:sz w:val="24"/>
          <w:szCs w:val="24"/>
        </w:rPr>
        <w:t xml:space="preserve">Judaism; a kind of artificial imposition on both the texts and the lived religious life that the texts reflect and </w:t>
      </w:r>
      <w:r w:rsidR="001B2BF3" w:rsidRPr="00DB611E">
        <w:rPr>
          <w:sz w:val="24"/>
          <w:szCs w:val="24"/>
        </w:rPr>
        <w:t>sustain</w:t>
      </w:r>
      <w:r w:rsidR="00A77374" w:rsidRPr="00DB611E">
        <w:rPr>
          <w:sz w:val="24"/>
          <w:szCs w:val="24"/>
        </w:rPr>
        <w:t>. P</w:t>
      </w:r>
      <w:r w:rsidR="003946A2" w:rsidRPr="00DB611E">
        <w:rPr>
          <w:sz w:val="24"/>
          <w:szCs w:val="24"/>
        </w:rPr>
        <w:t xml:space="preserve">hilosophy imposes coherence and conceptual purity onto texts where they do not belong, and </w:t>
      </w:r>
      <w:r w:rsidR="00A77374" w:rsidRPr="00DB611E">
        <w:rPr>
          <w:sz w:val="24"/>
          <w:szCs w:val="24"/>
        </w:rPr>
        <w:t>reduces religious life</w:t>
      </w:r>
      <w:r w:rsidR="005C1D2C">
        <w:rPr>
          <w:sz w:val="24"/>
          <w:szCs w:val="24"/>
        </w:rPr>
        <w:t xml:space="preserve"> and its accompanying imagery</w:t>
      </w:r>
      <w:r w:rsidR="00A77374" w:rsidRPr="00DB611E">
        <w:rPr>
          <w:sz w:val="24"/>
          <w:szCs w:val="24"/>
        </w:rPr>
        <w:t xml:space="preserve"> into a</w:t>
      </w:r>
      <w:r w:rsidR="003946A2" w:rsidRPr="00DB611E">
        <w:rPr>
          <w:sz w:val="24"/>
          <w:szCs w:val="24"/>
        </w:rPr>
        <w:t xml:space="preserve"> language that achieves clarity </w:t>
      </w:r>
      <w:r w:rsidR="00A77374" w:rsidRPr="00DB611E">
        <w:rPr>
          <w:sz w:val="24"/>
          <w:szCs w:val="24"/>
        </w:rPr>
        <w:t xml:space="preserve">at the expense of </w:t>
      </w:r>
      <w:r w:rsidR="00F1214F" w:rsidRPr="00DB611E">
        <w:rPr>
          <w:sz w:val="24"/>
          <w:szCs w:val="24"/>
        </w:rPr>
        <w:t>experiential</w:t>
      </w:r>
      <w:r w:rsidR="003946A2" w:rsidRPr="00DB611E">
        <w:rPr>
          <w:sz w:val="24"/>
          <w:szCs w:val="24"/>
        </w:rPr>
        <w:t xml:space="preserve"> </w:t>
      </w:r>
      <w:r w:rsidR="00F1214F" w:rsidRPr="00DB611E">
        <w:rPr>
          <w:sz w:val="24"/>
          <w:szCs w:val="24"/>
        </w:rPr>
        <w:t>richness</w:t>
      </w:r>
      <w:r w:rsidR="003946A2" w:rsidRPr="00DB611E">
        <w:rPr>
          <w:sz w:val="24"/>
          <w:szCs w:val="24"/>
        </w:rPr>
        <w:t xml:space="preserve">. </w:t>
      </w:r>
      <w:r w:rsidR="00F1214F" w:rsidRPr="00DB611E">
        <w:rPr>
          <w:sz w:val="24"/>
          <w:szCs w:val="24"/>
        </w:rPr>
        <w:t xml:space="preserve">Wettstein does not simply make the claim—found in numerous forms and iterations—that Judaism is much more a religion of praxis than belief. </w:t>
      </w:r>
      <w:r w:rsidR="00CF32F2" w:rsidRPr="00DB611E">
        <w:rPr>
          <w:sz w:val="24"/>
          <w:szCs w:val="24"/>
        </w:rPr>
        <w:t xml:space="preserve">Rather (and here I may be overextending his thesis a bit), the beliefs central to Judaism </w:t>
      </w:r>
      <w:r w:rsidR="006A31DB" w:rsidRPr="00DB611E">
        <w:rPr>
          <w:sz w:val="24"/>
          <w:szCs w:val="24"/>
        </w:rPr>
        <w:t xml:space="preserve">as it emerges from the Bible and Talmud </w:t>
      </w:r>
      <w:r w:rsidR="00CF32F2" w:rsidRPr="00DB611E">
        <w:rPr>
          <w:sz w:val="24"/>
          <w:szCs w:val="24"/>
        </w:rPr>
        <w:t>can only be expressed in a poetic</w:t>
      </w:r>
      <w:r w:rsidR="006A31DB" w:rsidRPr="00DB611E">
        <w:rPr>
          <w:sz w:val="24"/>
          <w:szCs w:val="24"/>
        </w:rPr>
        <w:t xml:space="preserve"> (or other literary)</w:t>
      </w:r>
      <w:r w:rsidR="00CF32F2" w:rsidRPr="00DB611E">
        <w:rPr>
          <w:sz w:val="24"/>
          <w:szCs w:val="24"/>
        </w:rPr>
        <w:t xml:space="preserve"> form</w:t>
      </w:r>
      <w:r w:rsidR="006A31DB" w:rsidRPr="00DB611E">
        <w:rPr>
          <w:sz w:val="24"/>
          <w:szCs w:val="24"/>
        </w:rPr>
        <w:t>s</w:t>
      </w:r>
      <w:r w:rsidR="00CF32F2" w:rsidRPr="00DB611E">
        <w:rPr>
          <w:sz w:val="24"/>
          <w:szCs w:val="24"/>
        </w:rPr>
        <w:t xml:space="preserve"> that preserve</w:t>
      </w:r>
      <w:r w:rsidR="006A31DB" w:rsidRPr="00DB611E">
        <w:rPr>
          <w:sz w:val="24"/>
          <w:szCs w:val="24"/>
        </w:rPr>
        <w:t xml:space="preserve"> </w:t>
      </w:r>
      <w:r w:rsidR="002458A6" w:rsidRPr="00DB611E">
        <w:rPr>
          <w:sz w:val="24"/>
          <w:szCs w:val="24"/>
        </w:rPr>
        <w:t xml:space="preserve">something of </w:t>
      </w:r>
      <w:r w:rsidR="006A31DB" w:rsidRPr="00DB611E">
        <w:rPr>
          <w:sz w:val="24"/>
          <w:szCs w:val="24"/>
        </w:rPr>
        <w:t>their phenomenal character.</w:t>
      </w:r>
      <w:r w:rsidR="002458A6" w:rsidRPr="00DB611E">
        <w:rPr>
          <w:sz w:val="24"/>
          <w:szCs w:val="24"/>
        </w:rPr>
        <w:t xml:space="preserve"> To say that someone is committed to a</w:t>
      </w:r>
      <w:r w:rsidR="00EF3A3F">
        <w:rPr>
          <w:sz w:val="24"/>
          <w:szCs w:val="24"/>
        </w:rPr>
        <w:t xml:space="preserve"> theological</w:t>
      </w:r>
      <w:r w:rsidR="002458A6" w:rsidRPr="00DB611E">
        <w:rPr>
          <w:sz w:val="24"/>
          <w:szCs w:val="24"/>
        </w:rPr>
        <w:t xml:space="preserve"> belief of this kind is to describe</w:t>
      </w:r>
      <w:r w:rsidR="00276CA6" w:rsidRPr="00DB611E">
        <w:rPr>
          <w:sz w:val="24"/>
          <w:szCs w:val="24"/>
        </w:rPr>
        <w:t xml:space="preserve"> their orientation in the world and </w:t>
      </w:r>
      <w:r w:rsidR="00276CA6" w:rsidRPr="00DB611E">
        <w:rPr>
          <w:sz w:val="24"/>
          <w:szCs w:val="24"/>
        </w:rPr>
        <w:lastRenderedPageBreak/>
        <w:t xml:space="preserve">not to report </w:t>
      </w:r>
      <w:r w:rsidR="00EF3A3F">
        <w:rPr>
          <w:sz w:val="24"/>
          <w:szCs w:val="24"/>
        </w:rPr>
        <w:t>its propositional content</w:t>
      </w:r>
      <w:r w:rsidR="00276CA6" w:rsidRPr="00DB611E">
        <w:rPr>
          <w:sz w:val="24"/>
          <w:szCs w:val="24"/>
        </w:rPr>
        <w:t xml:space="preserve">. </w:t>
      </w:r>
      <w:r w:rsidR="005C1D2C">
        <w:rPr>
          <w:sz w:val="24"/>
          <w:szCs w:val="24"/>
        </w:rPr>
        <w:t xml:space="preserve">And to act on such a belief is not just to call upon its </w:t>
      </w:r>
      <w:r w:rsidR="005C1D2C" w:rsidRPr="00DB611E">
        <w:rPr>
          <w:sz w:val="24"/>
          <w:szCs w:val="24"/>
        </w:rPr>
        <w:t>bare propositional content</w:t>
      </w:r>
      <w:r w:rsidR="005C1D2C">
        <w:rPr>
          <w:sz w:val="24"/>
          <w:szCs w:val="24"/>
        </w:rPr>
        <w:t xml:space="preserve">, but to appropriately draw upon </w:t>
      </w:r>
      <w:r w:rsidR="00EF3A3F">
        <w:rPr>
          <w:sz w:val="24"/>
          <w:szCs w:val="24"/>
        </w:rPr>
        <w:t>its underlying</w:t>
      </w:r>
      <w:r w:rsidR="005C1D2C">
        <w:rPr>
          <w:sz w:val="24"/>
          <w:szCs w:val="24"/>
        </w:rPr>
        <w:t xml:space="preserve"> imagery and metaphor in one’s practice.</w:t>
      </w:r>
      <w:r w:rsidR="002B4E9B">
        <w:rPr>
          <w:rStyle w:val="FootnoteReference"/>
          <w:sz w:val="24"/>
          <w:szCs w:val="24"/>
        </w:rPr>
        <w:footnoteReference w:id="1"/>
      </w:r>
    </w:p>
    <w:p w:rsidR="00DE3F4C" w:rsidRPr="00DB611E" w:rsidRDefault="006A31DB" w:rsidP="0083304B">
      <w:pPr>
        <w:spacing w:line="480" w:lineRule="auto"/>
        <w:ind w:firstLine="720"/>
        <w:rPr>
          <w:sz w:val="24"/>
          <w:szCs w:val="24"/>
        </w:rPr>
      </w:pPr>
      <w:r w:rsidRPr="00DB611E">
        <w:rPr>
          <w:sz w:val="24"/>
          <w:szCs w:val="24"/>
        </w:rPr>
        <w:t xml:space="preserve">I am sympathetic to this </w:t>
      </w:r>
      <w:r w:rsidR="003C695B" w:rsidRPr="00DB611E">
        <w:rPr>
          <w:sz w:val="24"/>
          <w:szCs w:val="24"/>
        </w:rPr>
        <w:t>central contention</w:t>
      </w:r>
      <w:r w:rsidRPr="00DB611E">
        <w:rPr>
          <w:sz w:val="24"/>
          <w:szCs w:val="24"/>
        </w:rPr>
        <w:t xml:space="preserve">, </w:t>
      </w:r>
      <w:r w:rsidR="001B2BF3" w:rsidRPr="00DB611E">
        <w:rPr>
          <w:sz w:val="24"/>
          <w:szCs w:val="24"/>
        </w:rPr>
        <w:t xml:space="preserve">and </w:t>
      </w:r>
      <w:r w:rsidR="00236773" w:rsidRPr="00DB611E">
        <w:rPr>
          <w:sz w:val="24"/>
          <w:szCs w:val="24"/>
        </w:rPr>
        <w:t>a</w:t>
      </w:r>
      <w:r w:rsidR="00DD65F7" w:rsidRPr="00DB611E">
        <w:rPr>
          <w:sz w:val="24"/>
          <w:szCs w:val="24"/>
        </w:rPr>
        <w:t xml:space="preserve"> na</w:t>
      </w:r>
      <w:r w:rsidR="0083304B">
        <w:rPr>
          <w:sz w:val="24"/>
          <w:szCs w:val="24"/>
        </w:rPr>
        <w:t xml:space="preserve">tural question would be whether we ought to chuck analytic philosophy for </w:t>
      </w:r>
      <w:r w:rsidR="0033733D" w:rsidRPr="00DB611E">
        <w:rPr>
          <w:sz w:val="24"/>
          <w:szCs w:val="24"/>
        </w:rPr>
        <w:t>phenomenological</w:t>
      </w:r>
      <w:r w:rsidR="00DD65F7" w:rsidRPr="00DB611E">
        <w:rPr>
          <w:sz w:val="24"/>
          <w:szCs w:val="24"/>
        </w:rPr>
        <w:t xml:space="preserve"> approaches</w:t>
      </w:r>
      <w:r w:rsidR="0033733D" w:rsidRPr="00DB611E">
        <w:rPr>
          <w:sz w:val="24"/>
          <w:szCs w:val="24"/>
        </w:rPr>
        <w:t xml:space="preserve"> </w:t>
      </w:r>
      <w:r w:rsidR="0083304B">
        <w:rPr>
          <w:sz w:val="24"/>
          <w:szCs w:val="24"/>
        </w:rPr>
        <w:t>that are</w:t>
      </w:r>
      <w:r w:rsidR="00DD65F7" w:rsidRPr="00DB611E">
        <w:rPr>
          <w:sz w:val="24"/>
          <w:szCs w:val="24"/>
        </w:rPr>
        <w:t xml:space="preserve"> a better fit. Indeed, </w:t>
      </w:r>
      <w:r w:rsidR="0033733D" w:rsidRPr="00DB611E">
        <w:rPr>
          <w:sz w:val="24"/>
          <w:szCs w:val="24"/>
        </w:rPr>
        <w:t>a good deal of</w:t>
      </w:r>
      <w:r w:rsidR="0083304B">
        <w:rPr>
          <w:sz w:val="24"/>
          <w:szCs w:val="24"/>
        </w:rPr>
        <w:t xml:space="preserve"> the</w:t>
      </w:r>
      <w:r w:rsidR="0033733D" w:rsidRPr="00DB611E">
        <w:rPr>
          <w:sz w:val="24"/>
          <w:szCs w:val="24"/>
        </w:rPr>
        <w:t xml:space="preserve"> influential Jewish </w:t>
      </w:r>
      <w:r w:rsidR="0083304B">
        <w:rPr>
          <w:sz w:val="24"/>
          <w:szCs w:val="24"/>
        </w:rPr>
        <w:t>philosophy</w:t>
      </w:r>
      <w:r w:rsidR="0033733D" w:rsidRPr="00DB611E">
        <w:rPr>
          <w:sz w:val="24"/>
          <w:szCs w:val="24"/>
        </w:rPr>
        <w:t xml:space="preserve"> produced over the past century has been in the phenomenological mode. However,</w:t>
      </w:r>
      <w:r w:rsidR="00D86F27" w:rsidRPr="00DB611E">
        <w:rPr>
          <w:sz w:val="24"/>
          <w:szCs w:val="24"/>
        </w:rPr>
        <w:t xml:space="preserve"> I proceed</w:t>
      </w:r>
      <w:r w:rsidR="0033733D" w:rsidRPr="00DB611E">
        <w:rPr>
          <w:sz w:val="24"/>
          <w:szCs w:val="24"/>
        </w:rPr>
        <w:t xml:space="preserve"> on the assumption that there is something to be gained from a variety of approaches in Jewish philosophy (analytic, phenomenological, </w:t>
      </w:r>
      <w:r w:rsidR="00DE3F4C" w:rsidRPr="00DB611E">
        <w:rPr>
          <w:sz w:val="24"/>
          <w:szCs w:val="24"/>
        </w:rPr>
        <w:t xml:space="preserve">historical etc.) </w:t>
      </w:r>
      <w:r w:rsidR="00D86F27" w:rsidRPr="00DB611E">
        <w:rPr>
          <w:sz w:val="24"/>
          <w:szCs w:val="24"/>
        </w:rPr>
        <w:t xml:space="preserve">and </w:t>
      </w:r>
      <w:r w:rsidR="0083304B">
        <w:rPr>
          <w:sz w:val="24"/>
          <w:szCs w:val="24"/>
        </w:rPr>
        <w:t>more importantly,</w:t>
      </w:r>
      <w:r w:rsidR="00D86F27" w:rsidRPr="00DB611E">
        <w:rPr>
          <w:sz w:val="24"/>
          <w:szCs w:val="24"/>
        </w:rPr>
        <w:t xml:space="preserve"> the </w:t>
      </w:r>
      <w:r w:rsidR="0083304B">
        <w:rPr>
          <w:sz w:val="24"/>
          <w:szCs w:val="24"/>
        </w:rPr>
        <w:t>fundamental</w:t>
      </w:r>
      <w:r w:rsidR="0083304B" w:rsidRPr="00DB611E">
        <w:rPr>
          <w:sz w:val="24"/>
          <w:szCs w:val="24"/>
        </w:rPr>
        <w:t xml:space="preserve"> </w:t>
      </w:r>
      <w:r w:rsidR="00D86F27" w:rsidRPr="00DB611E">
        <w:rPr>
          <w:sz w:val="24"/>
          <w:szCs w:val="24"/>
        </w:rPr>
        <w:t>concern</w:t>
      </w:r>
      <w:r w:rsidR="00DB611E" w:rsidRPr="00DB611E">
        <w:rPr>
          <w:sz w:val="24"/>
          <w:szCs w:val="24"/>
        </w:rPr>
        <w:t xml:space="preserve"> as I</w:t>
      </w:r>
      <w:r w:rsidR="0083304B">
        <w:rPr>
          <w:sz w:val="24"/>
          <w:szCs w:val="24"/>
        </w:rPr>
        <w:t xml:space="preserve"> construe it below</w:t>
      </w:r>
      <w:r w:rsidR="00D86F27" w:rsidRPr="00DB611E">
        <w:rPr>
          <w:sz w:val="24"/>
          <w:szCs w:val="24"/>
        </w:rPr>
        <w:t xml:space="preserve"> is not </w:t>
      </w:r>
      <w:r w:rsidR="00DB611E" w:rsidRPr="00DB611E">
        <w:rPr>
          <w:sz w:val="24"/>
          <w:szCs w:val="24"/>
        </w:rPr>
        <w:t>exclusively</w:t>
      </w:r>
      <w:r w:rsidR="00D86F27" w:rsidRPr="00DB611E">
        <w:rPr>
          <w:sz w:val="24"/>
          <w:szCs w:val="24"/>
        </w:rPr>
        <w:t xml:space="preserve"> </w:t>
      </w:r>
      <w:r w:rsidR="00DB611E" w:rsidRPr="00DB611E">
        <w:rPr>
          <w:sz w:val="24"/>
          <w:szCs w:val="24"/>
        </w:rPr>
        <w:t>a problem for</w:t>
      </w:r>
      <w:r w:rsidR="00D86F27" w:rsidRPr="00DB611E">
        <w:rPr>
          <w:sz w:val="24"/>
          <w:szCs w:val="24"/>
        </w:rPr>
        <w:t xml:space="preserve"> analytic philosophy</w:t>
      </w:r>
      <w:r w:rsidR="00DB611E" w:rsidRPr="00DB611E">
        <w:rPr>
          <w:sz w:val="24"/>
          <w:szCs w:val="24"/>
        </w:rPr>
        <w:t xml:space="preserve">. (See </w:t>
      </w:r>
      <w:r w:rsidR="00E36918">
        <w:rPr>
          <w:sz w:val="24"/>
          <w:szCs w:val="24"/>
        </w:rPr>
        <w:t>note 3 b</w:t>
      </w:r>
      <w:r w:rsidR="00DB611E" w:rsidRPr="00DB611E">
        <w:rPr>
          <w:sz w:val="24"/>
          <w:szCs w:val="24"/>
        </w:rPr>
        <w:t>elow)</w:t>
      </w:r>
    </w:p>
    <w:p w:rsidR="0083304B" w:rsidRDefault="00871AC4" w:rsidP="002B4E9B">
      <w:pPr>
        <w:spacing w:line="480" w:lineRule="auto"/>
        <w:ind w:firstLine="720"/>
        <w:rPr>
          <w:sz w:val="24"/>
          <w:szCs w:val="24"/>
        </w:rPr>
      </w:pPr>
      <w:r w:rsidRPr="00DB611E">
        <w:rPr>
          <w:sz w:val="24"/>
          <w:szCs w:val="24"/>
        </w:rPr>
        <w:t>Instead of</w:t>
      </w:r>
      <w:r w:rsidR="00DE3F4C" w:rsidRPr="00DB611E">
        <w:rPr>
          <w:sz w:val="24"/>
          <w:szCs w:val="24"/>
        </w:rPr>
        <w:t xml:space="preserve"> continuing </w:t>
      </w:r>
      <w:r w:rsidR="00236773" w:rsidRPr="00DB611E">
        <w:rPr>
          <w:sz w:val="24"/>
          <w:szCs w:val="24"/>
        </w:rPr>
        <w:t xml:space="preserve">directly </w:t>
      </w:r>
      <w:r w:rsidRPr="00DB611E">
        <w:rPr>
          <w:sz w:val="24"/>
          <w:szCs w:val="24"/>
        </w:rPr>
        <w:t>to the</w:t>
      </w:r>
      <w:r w:rsidR="00DE3F4C" w:rsidRPr="00DB611E">
        <w:rPr>
          <w:sz w:val="24"/>
          <w:szCs w:val="24"/>
        </w:rPr>
        <w:t xml:space="preserve"> question</w:t>
      </w:r>
      <w:r w:rsidR="005C1D2C">
        <w:rPr>
          <w:sz w:val="24"/>
          <w:szCs w:val="24"/>
        </w:rPr>
        <w:t xml:space="preserve"> as </w:t>
      </w:r>
      <w:r w:rsidR="0083304B">
        <w:rPr>
          <w:sz w:val="24"/>
          <w:szCs w:val="24"/>
        </w:rPr>
        <w:t>I initially formulated it</w:t>
      </w:r>
      <w:r w:rsidR="00DE3F4C" w:rsidRPr="00DB611E">
        <w:rPr>
          <w:sz w:val="24"/>
          <w:szCs w:val="24"/>
        </w:rPr>
        <w:t xml:space="preserve"> </w:t>
      </w:r>
      <w:r w:rsidR="00236773" w:rsidRPr="00DB611E">
        <w:rPr>
          <w:sz w:val="24"/>
          <w:szCs w:val="24"/>
        </w:rPr>
        <w:t>will help</w:t>
      </w:r>
      <w:r w:rsidR="00DE3F4C" w:rsidRPr="00DB611E">
        <w:rPr>
          <w:sz w:val="24"/>
          <w:szCs w:val="24"/>
        </w:rPr>
        <w:t xml:space="preserve"> to situate </w:t>
      </w:r>
      <w:r w:rsidR="005C1D2C">
        <w:rPr>
          <w:sz w:val="24"/>
          <w:szCs w:val="24"/>
        </w:rPr>
        <w:t>this</w:t>
      </w:r>
      <w:r w:rsidR="00DE3F4C" w:rsidRPr="00DB611E">
        <w:rPr>
          <w:sz w:val="24"/>
          <w:szCs w:val="24"/>
        </w:rPr>
        <w:t xml:space="preserve"> critique</w:t>
      </w:r>
      <w:r w:rsidRPr="00DB611E">
        <w:rPr>
          <w:sz w:val="24"/>
          <w:szCs w:val="24"/>
        </w:rPr>
        <w:t xml:space="preserve"> so as to better understand the core dilemma it presents</w:t>
      </w:r>
      <w:r w:rsidR="00DE3F4C" w:rsidRPr="00DB611E">
        <w:rPr>
          <w:sz w:val="24"/>
          <w:szCs w:val="24"/>
        </w:rPr>
        <w:t>. Criticism of Maimonides for imposing Greek thought onto Judaism came right on the heels of the dissemination of his work</w:t>
      </w:r>
      <w:r w:rsidR="001D58DF" w:rsidRPr="00DB611E">
        <w:rPr>
          <w:sz w:val="24"/>
          <w:szCs w:val="24"/>
        </w:rPr>
        <w:t xml:space="preserve">s and </w:t>
      </w:r>
      <w:r w:rsidR="00E36918">
        <w:rPr>
          <w:sz w:val="24"/>
          <w:szCs w:val="24"/>
        </w:rPr>
        <w:t xml:space="preserve">has </w:t>
      </w:r>
      <w:r w:rsidR="001D58DF" w:rsidRPr="00DB611E">
        <w:rPr>
          <w:sz w:val="24"/>
          <w:szCs w:val="24"/>
        </w:rPr>
        <w:t>continued ever since</w:t>
      </w:r>
      <w:r w:rsidR="00DE3F4C" w:rsidRPr="00DB611E">
        <w:rPr>
          <w:sz w:val="24"/>
          <w:szCs w:val="24"/>
        </w:rPr>
        <w:t xml:space="preserve">. However, </w:t>
      </w:r>
      <w:r w:rsidR="00E36918">
        <w:rPr>
          <w:sz w:val="24"/>
          <w:szCs w:val="24"/>
        </w:rPr>
        <w:t>a</w:t>
      </w:r>
      <w:r w:rsidR="001D58DF" w:rsidRPr="00DB611E">
        <w:rPr>
          <w:sz w:val="24"/>
          <w:szCs w:val="24"/>
        </w:rPr>
        <w:t xml:space="preserve"> </w:t>
      </w:r>
      <w:r w:rsidR="00E36918">
        <w:rPr>
          <w:sz w:val="24"/>
          <w:szCs w:val="24"/>
        </w:rPr>
        <w:t xml:space="preserve">far more </w:t>
      </w:r>
      <w:r w:rsidR="00DE3F4C" w:rsidRPr="00DB611E">
        <w:rPr>
          <w:sz w:val="24"/>
          <w:szCs w:val="24"/>
        </w:rPr>
        <w:t>encompassing</w:t>
      </w:r>
      <w:r w:rsidR="00E36918">
        <w:rPr>
          <w:sz w:val="24"/>
          <w:szCs w:val="24"/>
        </w:rPr>
        <w:t xml:space="preserve"> form of this</w:t>
      </w:r>
      <w:r w:rsidR="001D58DF" w:rsidRPr="00DB611E">
        <w:rPr>
          <w:sz w:val="24"/>
          <w:szCs w:val="24"/>
        </w:rPr>
        <w:t xml:space="preserve"> critique emerged</w:t>
      </w:r>
      <w:r w:rsidR="00E36918">
        <w:rPr>
          <w:sz w:val="24"/>
          <w:szCs w:val="24"/>
        </w:rPr>
        <w:t xml:space="preserve"> in the last century</w:t>
      </w:r>
      <w:r w:rsidR="00DE3F4C" w:rsidRPr="00DB611E">
        <w:rPr>
          <w:sz w:val="24"/>
          <w:szCs w:val="24"/>
        </w:rPr>
        <w:t xml:space="preserve">. Instead of seeing Greek thought as </w:t>
      </w:r>
      <w:r w:rsidR="0063097F" w:rsidRPr="00DB611E">
        <w:rPr>
          <w:sz w:val="24"/>
          <w:szCs w:val="24"/>
        </w:rPr>
        <w:t xml:space="preserve">an imposition onto a </w:t>
      </w:r>
      <w:r w:rsidR="00E36918">
        <w:rPr>
          <w:sz w:val="24"/>
          <w:szCs w:val="24"/>
        </w:rPr>
        <w:t xml:space="preserve">vastly </w:t>
      </w:r>
      <w:r w:rsidR="0063097F" w:rsidRPr="00DB611E">
        <w:rPr>
          <w:sz w:val="24"/>
          <w:szCs w:val="24"/>
        </w:rPr>
        <w:t xml:space="preserve">different system of belief, the new critique </w:t>
      </w:r>
      <w:r w:rsidR="001D58DF" w:rsidRPr="00DB611E">
        <w:rPr>
          <w:sz w:val="24"/>
          <w:szCs w:val="24"/>
        </w:rPr>
        <w:t>viewed</w:t>
      </w:r>
      <w:r w:rsidR="0063097F" w:rsidRPr="00DB611E">
        <w:rPr>
          <w:sz w:val="24"/>
          <w:szCs w:val="24"/>
        </w:rPr>
        <w:t xml:space="preserve"> </w:t>
      </w:r>
      <w:r w:rsidR="001D58DF" w:rsidRPr="00DB611E">
        <w:rPr>
          <w:sz w:val="24"/>
          <w:szCs w:val="24"/>
        </w:rPr>
        <w:t xml:space="preserve">the practice of philosophy and the </w:t>
      </w:r>
      <w:r w:rsidR="0063097F" w:rsidRPr="00DB611E">
        <w:rPr>
          <w:sz w:val="24"/>
          <w:szCs w:val="24"/>
        </w:rPr>
        <w:t xml:space="preserve">systematized </w:t>
      </w:r>
      <w:r w:rsidR="001D58DF" w:rsidRPr="00DB611E">
        <w:rPr>
          <w:sz w:val="24"/>
          <w:szCs w:val="24"/>
        </w:rPr>
        <w:t>doctrine</w:t>
      </w:r>
      <w:r w:rsidR="0063097F" w:rsidRPr="00DB611E">
        <w:rPr>
          <w:sz w:val="24"/>
          <w:szCs w:val="24"/>
        </w:rPr>
        <w:t xml:space="preserve"> </w:t>
      </w:r>
      <w:r w:rsidR="001D58DF" w:rsidRPr="00DB611E">
        <w:rPr>
          <w:sz w:val="24"/>
          <w:szCs w:val="24"/>
        </w:rPr>
        <w:t xml:space="preserve">it </w:t>
      </w:r>
      <w:r w:rsidR="00236773" w:rsidRPr="00DB611E">
        <w:rPr>
          <w:sz w:val="24"/>
          <w:szCs w:val="24"/>
        </w:rPr>
        <w:t xml:space="preserve">delivered </w:t>
      </w:r>
      <w:r w:rsidR="001D58DF" w:rsidRPr="00DB611E">
        <w:rPr>
          <w:sz w:val="24"/>
          <w:szCs w:val="24"/>
        </w:rPr>
        <w:t xml:space="preserve">as </w:t>
      </w:r>
      <w:r w:rsidR="00236773" w:rsidRPr="00DB611E">
        <w:rPr>
          <w:sz w:val="24"/>
          <w:szCs w:val="24"/>
        </w:rPr>
        <w:t xml:space="preserve">producing </w:t>
      </w:r>
      <w:r w:rsidR="001D58DF" w:rsidRPr="00DB611E">
        <w:rPr>
          <w:sz w:val="24"/>
          <w:szCs w:val="24"/>
        </w:rPr>
        <w:t xml:space="preserve">a vastly different </w:t>
      </w:r>
      <w:r w:rsidR="001D58DF" w:rsidRPr="0083304B">
        <w:rPr>
          <w:i/>
          <w:iCs/>
          <w:sz w:val="24"/>
          <w:szCs w:val="24"/>
        </w:rPr>
        <w:t>form of religious</w:t>
      </w:r>
      <w:r w:rsidR="001D58DF" w:rsidRPr="00DB611E">
        <w:rPr>
          <w:sz w:val="24"/>
          <w:szCs w:val="24"/>
        </w:rPr>
        <w:t xml:space="preserve"> </w:t>
      </w:r>
      <w:r w:rsidR="001D58DF" w:rsidRPr="00E36918">
        <w:rPr>
          <w:i/>
          <w:iCs/>
          <w:sz w:val="24"/>
          <w:szCs w:val="24"/>
        </w:rPr>
        <w:t>life</w:t>
      </w:r>
      <w:r w:rsidR="001D58DF" w:rsidRPr="00DB611E">
        <w:rPr>
          <w:sz w:val="24"/>
          <w:szCs w:val="24"/>
        </w:rPr>
        <w:t xml:space="preserve"> </w:t>
      </w:r>
      <w:r w:rsidRPr="00DB611E">
        <w:rPr>
          <w:sz w:val="24"/>
          <w:szCs w:val="24"/>
        </w:rPr>
        <w:t xml:space="preserve">from that which is </w:t>
      </w:r>
      <w:r w:rsidR="00E36918">
        <w:rPr>
          <w:sz w:val="24"/>
          <w:szCs w:val="24"/>
        </w:rPr>
        <w:t xml:space="preserve">contained in and </w:t>
      </w:r>
      <w:r w:rsidRPr="00DB611E">
        <w:rPr>
          <w:sz w:val="24"/>
          <w:szCs w:val="24"/>
        </w:rPr>
        <w:t>sustained by the Bible</w:t>
      </w:r>
      <w:r w:rsidR="00E36918">
        <w:rPr>
          <w:sz w:val="24"/>
          <w:szCs w:val="24"/>
        </w:rPr>
        <w:t xml:space="preserve"> and </w:t>
      </w:r>
      <w:r w:rsidR="0083304B">
        <w:rPr>
          <w:sz w:val="24"/>
          <w:szCs w:val="24"/>
        </w:rPr>
        <w:t xml:space="preserve">the </w:t>
      </w:r>
      <w:r w:rsidR="00E36918">
        <w:rPr>
          <w:sz w:val="24"/>
          <w:szCs w:val="24"/>
        </w:rPr>
        <w:t>vast rabbinic corpus</w:t>
      </w:r>
      <w:r w:rsidR="001D58DF" w:rsidRPr="00DB611E">
        <w:rPr>
          <w:sz w:val="24"/>
          <w:szCs w:val="24"/>
        </w:rPr>
        <w:t xml:space="preserve">. </w:t>
      </w:r>
      <w:r w:rsidR="00013A81" w:rsidRPr="00DB611E">
        <w:rPr>
          <w:sz w:val="24"/>
          <w:szCs w:val="24"/>
        </w:rPr>
        <w:t xml:space="preserve">The question is </w:t>
      </w:r>
      <w:r w:rsidR="00E36918">
        <w:rPr>
          <w:sz w:val="24"/>
          <w:szCs w:val="24"/>
        </w:rPr>
        <w:t xml:space="preserve">therefore </w:t>
      </w:r>
      <w:r w:rsidR="00013A81" w:rsidRPr="00DB611E">
        <w:rPr>
          <w:sz w:val="24"/>
          <w:szCs w:val="24"/>
        </w:rPr>
        <w:t xml:space="preserve">not merely whether philosophy has any relevance, but </w:t>
      </w:r>
      <w:r w:rsidR="00013A81" w:rsidRPr="00DB611E">
        <w:rPr>
          <w:sz w:val="24"/>
          <w:szCs w:val="24"/>
        </w:rPr>
        <w:lastRenderedPageBreak/>
        <w:t xml:space="preserve">whether the spirit of philosophy engenders a different form of religious life that is alien to our foundational texts. </w:t>
      </w:r>
      <w:r w:rsidR="0083304B">
        <w:rPr>
          <w:sz w:val="24"/>
          <w:szCs w:val="24"/>
        </w:rPr>
        <w:t xml:space="preserve">The question then is not merely academic; it asks us to consider whether the contours of our intellectual lives ultimately reflect the religion we practice. </w:t>
      </w:r>
      <w:r w:rsidR="0083304B" w:rsidRPr="00DB611E">
        <w:rPr>
          <w:sz w:val="24"/>
          <w:szCs w:val="24"/>
        </w:rPr>
        <w:t xml:space="preserve">If </w:t>
      </w:r>
      <w:r w:rsidR="0083304B">
        <w:rPr>
          <w:sz w:val="24"/>
          <w:szCs w:val="24"/>
        </w:rPr>
        <w:t>the answer</w:t>
      </w:r>
      <w:r w:rsidR="0083304B" w:rsidRPr="00DB611E">
        <w:rPr>
          <w:sz w:val="24"/>
          <w:szCs w:val="24"/>
        </w:rPr>
        <w:t xml:space="preserve"> </w:t>
      </w:r>
      <w:r w:rsidR="0083304B">
        <w:rPr>
          <w:sz w:val="24"/>
          <w:szCs w:val="24"/>
        </w:rPr>
        <w:t xml:space="preserve">is no, </w:t>
      </w:r>
      <w:r w:rsidR="0083304B" w:rsidRPr="00DB611E">
        <w:rPr>
          <w:sz w:val="24"/>
          <w:szCs w:val="24"/>
        </w:rPr>
        <w:t xml:space="preserve">then </w:t>
      </w:r>
      <w:r w:rsidR="0083304B">
        <w:rPr>
          <w:sz w:val="24"/>
          <w:szCs w:val="24"/>
        </w:rPr>
        <w:t>by pursuing philosophical theology</w:t>
      </w:r>
      <w:r w:rsidR="0083304B" w:rsidRPr="00DB611E">
        <w:rPr>
          <w:sz w:val="24"/>
          <w:szCs w:val="24"/>
        </w:rPr>
        <w:t xml:space="preserve"> are we not in fact alienating ourselves from our true spiritual home?</w:t>
      </w:r>
    </w:p>
    <w:p w:rsidR="004E1083" w:rsidRPr="00DB611E" w:rsidRDefault="008D6368" w:rsidP="00EF4879">
      <w:pPr>
        <w:spacing w:line="480" w:lineRule="auto"/>
        <w:ind w:firstLine="720"/>
        <w:rPr>
          <w:sz w:val="24"/>
          <w:szCs w:val="24"/>
        </w:rPr>
      </w:pPr>
      <w:r w:rsidRPr="00DB611E">
        <w:rPr>
          <w:sz w:val="24"/>
          <w:szCs w:val="24"/>
        </w:rPr>
        <w:t>Perhaps</w:t>
      </w:r>
      <w:r w:rsidR="007B47CA">
        <w:rPr>
          <w:sz w:val="24"/>
          <w:szCs w:val="24"/>
        </w:rPr>
        <w:t xml:space="preserve"> this is so</w:t>
      </w:r>
      <w:r w:rsidRPr="00DB611E">
        <w:rPr>
          <w:sz w:val="24"/>
          <w:szCs w:val="24"/>
        </w:rPr>
        <w:t xml:space="preserve">, but </w:t>
      </w:r>
      <w:r w:rsidR="00C02DD0">
        <w:rPr>
          <w:sz w:val="24"/>
          <w:szCs w:val="24"/>
        </w:rPr>
        <w:t>to a</w:t>
      </w:r>
      <w:r w:rsidR="00BE6C07" w:rsidRPr="00DB611E">
        <w:rPr>
          <w:sz w:val="24"/>
          <w:szCs w:val="24"/>
        </w:rPr>
        <w:t xml:space="preserve"> </w:t>
      </w:r>
      <w:r w:rsidR="00E36918">
        <w:rPr>
          <w:sz w:val="24"/>
          <w:szCs w:val="24"/>
        </w:rPr>
        <w:t>degree</w:t>
      </w:r>
      <w:r w:rsidR="00BE6C07" w:rsidRPr="00DB611E">
        <w:rPr>
          <w:sz w:val="24"/>
          <w:szCs w:val="24"/>
        </w:rPr>
        <w:t xml:space="preserve"> </w:t>
      </w:r>
      <w:r w:rsidRPr="00DB611E">
        <w:rPr>
          <w:sz w:val="24"/>
          <w:szCs w:val="24"/>
        </w:rPr>
        <w:t xml:space="preserve">this </w:t>
      </w:r>
      <w:r w:rsidR="009A53F3" w:rsidRPr="00DB611E">
        <w:rPr>
          <w:sz w:val="24"/>
          <w:szCs w:val="24"/>
        </w:rPr>
        <w:t>type</w:t>
      </w:r>
      <w:r w:rsidRPr="00DB611E">
        <w:rPr>
          <w:sz w:val="24"/>
          <w:szCs w:val="24"/>
        </w:rPr>
        <w:t xml:space="preserve"> of alienation </w:t>
      </w:r>
      <w:r w:rsidR="00BE6C07" w:rsidRPr="00DB611E">
        <w:rPr>
          <w:sz w:val="24"/>
          <w:szCs w:val="24"/>
        </w:rPr>
        <w:t>may be</w:t>
      </w:r>
      <w:r w:rsidRPr="00DB611E">
        <w:rPr>
          <w:sz w:val="24"/>
          <w:szCs w:val="24"/>
        </w:rPr>
        <w:t xml:space="preserve"> inevitable</w:t>
      </w:r>
      <w:r w:rsidR="00BE6C07" w:rsidRPr="00DB611E">
        <w:rPr>
          <w:sz w:val="24"/>
          <w:szCs w:val="24"/>
        </w:rPr>
        <w:t xml:space="preserve">. We live in a world </w:t>
      </w:r>
      <w:r w:rsidR="0083304B">
        <w:rPr>
          <w:sz w:val="24"/>
          <w:szCs w:val="24"/>
        </w:rPr>
        <w:t>that</w:t>
      </w:r>
      <w:r w:rsidR="00BE6C07" w:rsidRPr="00DB611E">
        <w:rPr>
          <w:sz w:val="24"/>
          <w:szCs w:val="24"/>
        </w:rPr>
        <w:t xml:space="preserve"> to a large extent </w:t>
      </w:r>
      <w:r w:rsidR="0083304B">
        <w:rPr>
          <w:sz w:val="24"/>
          <w:szCs w:val="24"/>
        </w:rPr>
        <w:t>is the product of</w:t>
      </w:r>
      <w:r w:rsidR="00BE6C07" w:rsidRPr="00DB611E">
        <w:rPr>
          <w:sz w:val="24"/>
          <w:szCs w:val="24"/>
        </w:rPr>
        <w:t xml:space="preserve"> that very philosophical impulse</w:t>
      </w:r>
      <w:r w:rsidR="00EF4879">
        <w:rPr>
          <w:sz w:val="24"/>
          <w:szCs w:val="24"/>
        </w:rPr>
        <w:t xml:space="preserve">, </w:t>
      </w:r>
      <w:r w:rsidR="00BE6C07" w:rsidRPr="00DB611E">
        <w:rPr>
          <w:sz w:val="24"/>
          <w:szCs w:val="24"/>
        </w:rPr>
        <w:t xml:space="preserve">today expressed primarily through </w:t>
      </w:r>
      <w:r w:rsidR="00EF4879" w:rsidRPr="00DB611E">
        <w:rPr>
          <w:sz w:val="24"/>
          <w:szCs w:val="24"/>
        </w:rPr>
        <w:t>science</w:t>
      </w:r>
      <w:r w:rsidR="00EF4879">
        <w:rPr>
          <w:sz w:val="24"/>
          <w:szCs w:val="24"/>
        </w:rPr>
        <w:t xml:space="preserve">, </w:t>
      </w:r>
      <w:r w:rsidR="00EF4879" w:rsidRPr="00DB611E">
        <w:rPr>
          <w:sz w:val="24"/>
          <w:szCs w:val="24"/>
        </w:rPr>
        <w:t>which</w:t>
      </w:r>
      <w:r w:rsidR="00BE6C07" w:rsidRPr="00DB611E">
        <w:rPr>
          <w:sz w:val="24"/>
          <w:szCs w:val="24"/>
        </w:rPr>
        <w:t xml:space="preserve"> seeks to understand the world by discovering its regularities and explaining it as a well-ordered system. Analytic philosophy (especially in the strict sense) </w:t>
      </w:r>
      <w:r w:rsidR="004E1083" w:rsidRPr="00DB611E">
        <w:rPr>
          <w:sz w:val="24"/>
          <w:szCs w:val="24"/>
        </w:rPr>
        <w:t xml:space="preserve">has by now been relieved of its empirical sub-disciplines, but nonetheless </w:t>
      </w:r>
      <w:r w:rsidR="00BE6C07" w:rsidRPr="00DB611E">
        <w:rPr>
          <w:sz w:val="24"/>
          <w:szCs w:val="24"/>
        </w:rPr>
        <w:t>proceeds to do the same, albeit in the realm of language and concept</w:t>
      </w:r>
      <w:r w:rsidR="009A53F3" w:rsidRPr="00DB611E">
        <w:rPr>
          <w:sz w:val="24"/>
          <w:szCs w:val="24"/>
        </w:rPr>
        <w:t xml:space="preserve">s. Seeking the necessary and sufficient conditions for the correct application of a concept as a core philosophical project would surely appeal to Rambam as he sought to enumerate </w:t>
      </w:r>
      <w:r w:rsidR="00536F41" w:rsidRPr="00DB611E">
        <w:rPr>
          <w:sz w:val="24"/>
          <w:szCs w:val="24"/>
        </w:rPr>
        <w:t>thirteen</w:t>
      </w:r>
      <w:r w:rsidR="009A53F3" w:rsidRPr="00DB611E">
        <w:rPr>
          <w:sz w:val="24"/>
          <w:szCs w:val="24"/>
        </w:rPr>
        <w:t xml:space="preserve"> necessary (though perhaps insufficient) beliefs, just as it appeals to those today who spend a lot of time </w:t>
      </w:r>
      <w:r w:rsidR="004E1083" w:rsidRPr="00DB611E">
        <w:rPr>
          <w:sz w:val="24"/>
          <w:szCs w:val="24"/>
        </w:rPr>
        <w:t>describing</w:t>
      </w:r>
      <w:r w:rsidR="009A53F3" w:rsidRPr="00DB611E">
        <w:rPr>
          <w:sz w:val="24"/>
          <w:szCs w:val="24"/>
        </w:rPr>
        <w:t xml:space="preserve"> the doctrinal dividing-lines that are supposed </w:t>
      </w:r>
      <w:r w:rsidR="007B47CA">
        <w:rPr>
          <w:sz w:val="24"/>
          <w:szCs w:val="24"/>
        </w:rPr>
        <w:t xml:space="preserve">to </w:t>
      </w:r>
      <w:r w:rsidR="00EF4879">
        <w:rPr>
          <w:sz w:val="24"/>
          <w:szCs w:val="24"/>
        </w:rPr>
        <w:t xml:space="preserve">neatly </w:t>
      </w:r>
      <w:r w:rsidR="009A53F3" w:rsidRPr="00DB611E">
        <w:rPr>
          <w:sz w:val="24"/>
          <w:szCs w:val="24"/>
        </w:rPr>
        <w:t xml:space="preserve">separate the </w:t>
      </w:r>
      <w:r w:rsidR="004E1083" w:rsidRPr="00DB611E">
        <w:rPr>
          <w:sz w:val="24"/>
          <w:szCs w:val="24"/>
        </w:rPr>
        <w:t>Orthodox</w:t>
      </w:r>
      <w:r w:rsidR="009A53F3" w:rsidRPr="00DB611E">
        <w:rPr>
          <w:sz w:val="24"/>
          <w:szCs w:val="24"/>
        </w:rPr>
        <w:t xml:space="preserve"> from the heterodox and true believer from heretic.</w:t>
      </w:r>
    </w:p>
    <w:p w:rsidR="00DB611E" w:rsidRPr="00DB611E" w:rsidRDefault="00E36918" w:rsidP="0083304B">
      <w:pPr>
        <w:spacing w:line="480" w:lineRule="auto"/>
        <w:ind w:firstLine="720"/>
        <w:rPr>
          <w:sz w:val="24"/>
          <w:szCs w:val="24"/>
        </w:rPr>
      </w:pPr>
      <w:r>
        <w:rPr>
          <w:sz w:val="24"/>
          <w:szCs w:val="24"/>
        </w:rPr>
        <w:t>My</w:t>
      </w:r>
      <w:r w:rsidR="004E1083" w:rsidRPr="00DB611E">
        <w:rPr>
          <w:sz w:val="24"/>
          <w:szCs w:val="24"/>
        </w:rPr>
        <w:t xml:space="preserve"> point is that even in our religious lives we are </w:t>
      </w:r>
      <w:r w:rsidR="000F0012">
        <w:rPr>
          <w:sz w:val="24"/>
          <w:szCs w:val="24"/>
        </w:rPr>
        <w:t xml:space="preserve">often </w:t>
      </w:r>
      <w:r w:rsidR="004E1083" w:rsidRPr="00DB611E">
        <w:rPr>
          <w:sz w:val="24"/>
          <w:szCs w:val="24"/>
        </w:rPr>
        <w:t xml:space="preserve">deeply oriented toward the world </w:t>
      </w:r>
      <w:r w:rsidR="00F326D4" w:rsidRPr="00DB611E">
        <w:rPr>
          <w:sz w:val="24"/>
          <w:szCs w:val="24"/>
        </w:rPr>
        <w:t xml:space="preserve">in </w:t>
      </w:r>
      <w:r w:rsidR="00C02DD0">
        <w:rPr>
          <w:sz w:val="24"/>
          <w:szCs w:val="24"/>
        </w:rPr>
        <w:t xml:space="preserve">a philosophical </w:t>
      </w:r>
      <w:r w:rsidR="00F326D4" w:rsidRPr="00DB611E">
        <w:rPr>
          <w:sz w:val="24"/>
          <w:szCs w:val="24"/>
        </w:rPr>
        <w:t xml:space="preserve">mode </w:t>
      </w:r>
      <w:r w:rsidR="00C02DD0">
        <w:rPr>
          <w:sz w:val="24"/>
          <w:szCs w:val="24"/>
        </w:rPr>
        <w:t xml:space="preserve">that </w:t>
      </w:r>
      <w:r w:rsidR="004E1083" w:rsidRPr="00DB611E">
        <w:rPr>
          <w:sz w:val="24"/>
          <w:szCs w:val="24"/>
        </w:rPr>
        <w:t>Soloveitchik called “cognitive man</w:t>
      </w:r>
      <w:r w:rsidR="00EF4879">
        <w:rPr>
          <w:sz w:val="24"/>
          <w:szCs w:val="24"/>
        </w:rPr>
        <w:t>.</w:t>
      </w:r>
      <w:r w:rsidR="00EC2A56" w:rsidRPr="00DB611E">
        <w:rPr>
          <w:sz w:val="24"/>
          <w:szCs w:val="24"/>
        </w:rPr>
        <w:t>” (Indeed, Soloveitchik’s Platonism</w:t>
      </w:r>
      <w:r w:rsidR="00DB611E" w:rsidRPr="00DB611E">
        <w:rPr>
          <w:sz w:val="24"/>
          <w:szCs w:val="24"/>
        </w:rPr>
        <w:t xml:space="preserve"> </w:t>
      </w:r>
      <w:r w:rsidR="00C02DD0">
        <w:rPr>
          <w:sz w:val="24"/>
          <w:szCs w:val="24"/>
        </w:rPr>
        <w:t xml:space="preserve">described </w:t>
      </w:r>
      <w:r w:rsidR="00EC2A56" w:rsidRPr="00DB611E">
        <w:rPr>
          <w:sz w:val="24"/>
          <w:szCs w:val="24"/>
        </w:rPr>
        <w:t>by Wettstein</w:t>
      </w:r>
      <w:r w:rsidR="00DB611E" w:rsidRPr="00DB611E">
        <w:rPr>
          <w:sz w:val="24"/>
          <w:szCs w:val="24"/>
        </w:rPr>
        <w:t xml:space="preserve">, </w:t>
      </w:r>
      <w:r w:rsidR="00EC2A56" w:rsidRPr="00DB611E">
        <w:rPr>
          <w:sz w:val="24"/>
          <w:szCs w:val="24"/>
        </w:rPr>
        <w:t xml:space="preserve">the </w:t>
      </w:r>
      <w:r>
        <w:rPr>
          <w:sz w:val="24"/>
          <w:szCs w:val="24"/>
        </w:rPr>
        <w:t>idealism of his</w:t>
      </w:r>
      <w:r w:rsidR="00EC2A56" w:rsidRPr="00DB611E">
        <w:rPr>
          <w:sz w:val="24"/>
          <w:szCs w:val="24"/>
        </w:rPr>
        <w:t xml:space="preserve"> </w:t>
      </w:r>
      <w:r w:rsidR="00C02DD0">
        <w:rPr>
          <w:sz w:val="24"/>
          <w:szCs w:val="24"/>
        </w:rPr>
        <w:t xml:space="preserve">heroic </w:t>
      </w:r>
      <w:r w:rsidR="00EC2A56" w:rsidRPr="00DB611E">
        <w:rPr>
          <w:sz w:val="24"/>
          <w:szCs w:val="24"/>
        </w:rPr>
        <w:t>“</w:t>
      </w:r>
      <w:proofErr w:type="spellStart"/>
      <w:r w:rsidR="00EC2A56" w:rsidRPr="00DB611E">
        <w:rPr>
          <w:sz w:val="24"/>
          <w:szCs w:val="24"/>
        </w:rPr>
        <w:t>halakhic</w:t>
      </w:r>
      <w:proofErr w:type="spellEnd"/>
      <w:r w:rsidR="00EC2A56" w:rsidRPr="00DB611E">
        <w:rPr>
          <w:sz w:val="24"/>
          <w:szCs w:val="24"/>
        </w:rPr>
        <w:t xml:space="preserve"> man</w:t>
      </w:r>
      <w:r w:rsidR="00F326D4" w:rsidRPr="00DB611E">
        <w:rPr>
          <w:sz w:val="24"/>
          <w:szCs w:val="24"/>
        </w:rPr>
        <w:t>,</w:t>
      </w:r>
      <w:r w:rsidR="00EC2A56" w:rsidRPr="00DB611E">
        <w:rPr>
          <w:sz w:val="24"/>
          <w:szCs w:val="24"/>
        </w:rPr>
        <w:t>” is mostly a product of this</w:t>
      </w:r>
      <w:r w:rsidR="00F326D4" w:rsidRPr="00DB611E">
        <w:rPr>
          <w:sz w:val="24"/>
          <w:szCs w:val="24"/>
        </w:rPr>
        <w:t xml:space="preserve"> scientific</w:t>
      </w:r>
      <w:r w:rsidR="00EC2A56" w:rsidRPr="00DB611E">
        <w:rPr>
          <w:sz w:val="24"/>
          <w:szCs w:val="24"/>
        </w:rPr>
        <w:t xml:space="preserve"> worldview, and not the </w:t>
      </w:r>
      <w:r w:rsidR="00C02DD0">
        <w:rPr>
          <w:sz w:val="24"/>
          <w:szCs w:val="24"/>
        </w:rPr>
        <w:t xml:space="preserve">opposing </w:t>
      </w:r>
      <w:r w:rsidR="00EC2A56" w:rsidRPr="00DB611E">
        <w:rPr>
          <w:sz w:val="24"/>
          <w:szCs w:val="24"/>
        </w:rPr>
        <w:t>“</w:t>
      </w:r>
      <w:r w:rsidR="00EC2A56" w:rsidRPr="00DB611E">
        <w:rPr>
          <w:i/>
          <w:iCs/>
          <w:sz w:val="24"/>
          <w:szCs w:val="24"/>
        </w:rPr>
        <w:t xml:space="preserve">homo </w:t>
      </w:r>
      <w:proofErr w:type="spellStart"/>
      <w:r w:rsidR="00EC2A56" w:rsidRPr="00DB611E">
        <w:rPr>
          <w:i/>
          <w:iCs/>
          <w:sz w:val="24"/>
          <w:szCs w:val="24"/>
        </w:rPr>
        <w:t>religiosus</w:t>
      </w:r>
      <w:proofErr w:type="spellEnd"/>
      <w:r w:rsidR="00EC2A56" w:rsidRPr="00DB611E">
        <w:rPr>
          <w:sz w:val="24"/>
          <w:szCs w:val="24"/>
        </w:rPr>
        <w:t xml:space="preserve">” in search of transcendence.) </w:t>
      </w:r>
      <w:r w:rsidR="00F326D4" w:rsidRPr="00DB611E">
        <w:rPr>
          <w:sz w:val="24"/>
          <w:szCs w:val="24"/>
        </w:rPr>
        <w:t xml:space="preserve">As such, the idea of Judaism as a system of thought—or as a system of a priori </w:t>
      </w:r>
      <w:proofErr w:type="spellStart"/>
      <w:r w:rsidR="00F326D4" w:rsidRPr="00DB611E">
        <w:rPr>
          <w:sz w:val="24"/>
          <w:szCs w:val="24"/>
        </w:rPr>
        <w:lastRenderedPageBreak/>
        <w:t>halakhic</w:t>
      </w:r>
      <w:proofErr w:type="spellEnd"/>
      <w:r w:rsidR="00F326D4" w:rsidRPr="00DB611E">
        <w:rPr>
          <w:sz w:val="24"/>
          <w:szCs w:val="24"/>
        </w:rPr>
        <w:t xml:space="preserve"> principles</w:t>
      </w:r>
      <w:r w:rsidR="00536F41" w:rsidRPr="00DB611E">
        <w:rPr>
          <w:sz w:val="24"/>
          <w:szCs w:val="24"/>
        </w:rPr>
        <w:t>—</w:t>
      </w:r>
      <w:r w:rsidR="00F326D4" w:rsidRPr="00DB611E">
        <w:rPr>
          <w:sz w:val="24"/>
          <w:szCs w:val="24"/>
        </w:rPr>
        <w:t>may</w:t>
      </w:r>
      <w:r w:rsidR="00536F41" w:rsidRPr="00DB611E">
        <w:rPr>
          <w:sz w:val="24"/>
          <w:szCs w:val="24"/>
        </w:rPr>
        <w:t xml:space="preserve"> </w:t>
      </w:r>
      <w:r w:rsidR="00EF4879">
        <w:rPr>
          <w:sz w:val="24"/>
          <w:szCs w:val="24"/>
        </w:rPr>
        <w:t xml:space="preserve">very well </w:t>
      </w:r>
      <w:r w:rsidR="00F326D4" w:rsidRPr="00DB611E">
        <w:rPr>
          <w:sz w:val="24"/>
          <w:szCs w:val="24"/>
        </w:rPr>
        <w:t>“</w:t>
      </w:r>
      <w:proofErr w:type="spellStart"/>
      <w:r w:rsidR="00F326D4" w:rsidRPr="00DB611E">
        <w:rPr>
          <w:sz w:val="24"/>
          <w:szCs w:val="24"/>
        </w:rPr>
        <w:t>appl</w:t>
      </w:r>
      <w:proofErr w:type="spellEnd"/>
      <w:r w:rsidR="00F326D4" w:rsidRPr="00DB611E">
        <w:rPr>
          <w:sz w:val="24"/>
          <w:szCs w:val="24"/>
        </w:rPr>
        <w:t>[y] to biblical/rabbinic Judaism only with the application of force,” but it is a force that is</w:t>
      </w:r>
      <w:r w:rsidR="00DB611E">
        <w:rPr>
          <w:sz w:val="24"/>
          <w:szCs w:val="24"/>
        </w:rPr>
        <w:t xml:space="preserve"> by now</w:t>
      </w:r>
      <w:r w:rsidR="00F326D4" w:rsidRPr="00DB611E">
        <w:rPr>
          <w:sz w:val="24"/>
          <w:szCs w:val="24"/>
        </w:rPr>
        <w:t xml:space="preserve"> second nature to</w:t>
      </w:r>
      <w:r w:rsidR="000F0012">
        <w:rPr>
          <w:sz w:val="24"/>
          <w:szCs w:val="24"/>
        </w:rPr>
        <w:t xml:space="preserve"> some of</w:t>
      </w:r>
      <w:bookmarkStart w:id="0" w:name="_GoBack"/>
      <w:bookmarkEnd w:id="0"/>
      <w:r w:rsidR="00F326D4" w:rsidRPr="00DB611E">
        <w:rPr>
          <w:sz w:val="24"/>
          <w:szCs w:val="24"/>
        </w:rPr>
        <w:t xml:space="preserve"> us.</w:t>
      </w:r>
      <w:r w:rsidR="00444220" w:rsidRPr="00DB611E">
        <w:rPr>
          <w:rStyle w:val="FootnoteReference"/>
          <w:sz w:val="24"/>
          <w:szCs w:val="24"/>
        </w:rPr>
        <w:footnoteReference w:id="2"/>
      </w:r>
      <w:r w:rsidR="00DB611E" w:rsidRPr="00DB611E">
        <w:rPr>
          <w:sz w:val="24"/>
          <w:szCs w:val="24"/>
        </w:rPr>
        <w:t xml:space="preserve"> </w:t>
      </w:r>
    </w:p>
    <w:p w:rsidR="006A31DB" w:rsidRPr="00DB611E" w:rsidRDefault="00DB611E" w:rsidP="007B47CA">
      <w:pPr>
        <w:spacing w:line="480" w:lineRule="auto"/>
        <w:ind w:firstLine="720"/>
        <w:rPr>
          <w:sz w:val="24"/>
          <w:szCs w:val="24"/>
        </w:rPr>
      </w:pPr>
      <w:r>
        <w:rPr>
          <w:sz w:val="24"/>
          <w:szCs w:val="24"/>
        </w:rPr>
        <w:t xml:space="preserve">Yet, as compelling as this </w:t>
      </w:r>
      <w:r w:rsidR="00B00901">
        <w:rPr>
          <w:sz w:val="24"/>
          <w:szCs w:val="24"/>
        </w:rPr>
        <w:t xml:space="preserve">orientation is, </w:t>
      </w:r>
      <w:r>
        <w:rPr>
          <w:sz w:val="24"/>
          <w:szCs w:val="24"/>
        </w:rPr>
        <w:t xml:space="preserve">it reflects aspirations </w:t>
      </w:r>
      <w:r w:rsidR="00B00901">
        <w:rPr>
          <w:sz w:val="24"/>
          <w:szCs w:val="24"/>
        </w:rPr>
        <w:t xml:space="preserve">for certainty </w:t>
      </w:r>
      <w:r>
        <w:rPr>
          <w:sz w:val="24"/>
          <w:szCs w:val="24"/>
        </w:rPr>
        <w:t>that philosophy</w:t>
      </w:r>
      <w:r w:rsidR="00B00901">
        <w:rPr>
          <w:sz w:val="24"/>
          <w:szCs w:val="24"/>
        </w:rPr>
        <w:t xml:space="preserve"> can no longer meet, and overlooks the extent to which our spiritual lives and perception of God are often confusing and </w:t>
      </w:r>
      <w:r w:rsidR="00EF4879">
        <w:rPr>
          <w:sz w:val="24"/>
          <w:szCs w:val="24"/>
        </w:rPr>
        <w:t>contradictory</w:t>
      </w:r>
      <w:r w:rsidR="00B00901">
        <w:rPr>
          <w:sz w:val="24"/>
          <w:szCs w:val="24"/>
        </w:rPr>
        <w:t>. Read in the mode of the later Wittgenstein—philosophy as a therapeutic process—</w:t>
      </w:r>
      <w:proofErr w:type="spellStart"/>
      <w:r w:rsidR="00B00901">
        <w:rPr>
          <w:sz w:val="24"/>
          <w:szCs w:val="24"/>
        </w:rPr>
        <w:t>Wettstein’s</w:t>
      </w:r>
      <w:proofErr w:type="spellEnd"/>
      <w:r w:rsidR="00B00901">
        <w:rPr>
          <w:sz w:val="24"/>
          <w:szCs w:val="24"/>
        </w:rPr>
        <w:t xml:space="preserve"> article (ranging as far and wide as it does) is an attempt to cure us from the desire to </w:t>
      </w:r>
      <w:r w:rsidR="007B47CA">
        <w:rPr>
          <w:sz w:val="24"/>
          <w:szCs w:val="24"/>
        </w:rPr>
        <w:t>refashion</w:t>
      </w:r>
      <w:r w:rsidR="00B00901">
        <w:rPr>
          <w:sz w:val="24"/>
          <w:szCs w:val="24"/>
        </w:rPr>
        <w:t xml:space="preserve"> religion in those idealized and </w:t>
      </w:r>
      <w:r w:rsidR="007B47CA">
        <w:rPr>
          <w:sz w:val="24"/>
          <w:szCs w:val="24"/>
        </w:rPr>
        <w:t>inhospitable</w:t>
      </w:r>
      <w:r w:rsidR="000C0320">
        <w:rPr>
          <w:sz w:val="24"/>
          <w:szCs w:val="24"/>
        </w:rPr>
        <w:t xml:space="preserve"> </w:t>
      </w:r>
      <w:r w:rsidR="00B00901">
        <w:rPr>
          <w:sz w:val="24"/>
          <w:szCs w:val="24"/>
        </w:rPr>
        <w:t>terms</w:t>
      </w:r>
      <w:r w:rsidR="000C0320">
        <w:rPr>
          <w:sz w:val="24"/>
          <w:szCs w:val="24"/>
        </w:rPr>
        <w:t xml:space="preserve">. However, one has to make sure that the cure isn’t worse than the disease. </w:t>
      </w:r>
      <w:r w:rsidR="000C0320" w:rsidRPr="00DB611E">
        <w:rPr>
          <w:sz w:val="24"/>
          <w:szCs w:val="24"/>
        </w:rPr>
        <w:t xml:space="preserve">The understanding of God that emerges through </w:t>
      </w:r>
      <w:r w:rsidR="000C0320">
        <w:rPr>
          <w:sz w:val="24"/>
          <w:szCs w:val="24"/>
        </w:rPr>
        <w:t xml:space="preserve">the Bible, </w:t>
      </w:r>
      <w:proofErr w:type="spellStart"/>
      <w:r w:rsidR="000C0320">
        <w:rPr>
          <w:sz w:val="24"/>
          <w:szCs w:val="24"/>
        </w:rPr>
        <w:t>Aggadah</w:t>
      </w:r>
      <w:proofErr w:type="spellEnd"/>
      <w:r w:rsidR="000C0320">
        <w:rPr>
          <w:sz w:val="24"/>
          <w:szCs w:val="24"/>
        </w:rPr>
        <w:t xml:space="preserve">, and </w:t>
      </w:r>
      <w:r w:rsidR="000C0320" w:rsidRPr="00DB611E">
        <w:rPr>
          <w:sz w:val="24"/>
          <w:szCs w:val="24"/>
        </w:rPr>
        <w:t>history—</w:t>
      </w:r>
      <w:r w:rsidR="00C02DD0">
        <w:rPr>
          <w:sz w:val="24"/>
          <w:szCs w:val="24"/>
        </w:rPr>
        <w:t>both</w:t>
      </w:r>
      <w:r w:rsidR="000C0320" w:rsidRPr="00DB611E">
        <w:rPr>
          <w:sz w:val="24"/>
          <w:szCs w:val="24"/>
        </w:rPr>
        <w:t xml:space="preserve"> communal and personal—</w:t>
      </w:r>
      <w:r w:rsidR="00EF4879">
        <w:rPr>
          <w:sz w:val="24"/>
          <w:szCs w:val="24"/>
        </w:rPr>
        <w:t>is</w:t>
      </w:r>
      <w:r w:rsidR="000C0320" w:rsidRPr="00DB611E">
        <w:rPr>
          <w:sz w:val="24"/>
          <w:szCs w:val="24"/>
        </w:rPr>
        <w:t xml:space="preserve"> contradictory</w:t>
      </w:r>
      <w:r w:rsidR="00EF4879">
        <w:rPr>
          <w:sz w:val="24"/>
          <w:szCs w:val="24"/>
        </w:rPr>
        <w:t xml:space="preserve"> and inconsistent</w:t>
      </w:r>
      <w:r w:rsidR="00162C22">
        <w:rPr>
          <w:sz w:val="24"/>
          <w:szCs w:val="24"/>
        </w:rPr>
        <w:t>,</w:t>
      </w:r>
      <w:r w:rsidR="000C0320" w:rsidRPr="00DB611E">
        <w:rPr>
          <w:sz w:val="24"/>
          <w:szCs w:val="24"/>
        </w:rPr>
        <w:t xml:space="preserve"> and perhaps can only be </w:t>
      </w:r>
      <w:r w:rsidR="00C02DD0">
        <w:rPr>
          <w:sz w:val="24"/>
          <w:szCs w:val="24"/>
        </w:rPr>
        <w:t xml:space="preserve">understood and </w:t>
      </w:r>
      <w:r w:rsidR="000C0320" w:rsidRPr="00DB611E">
        <w:rPr>
          <w:sz w:val="24"/>
          <w:szCs w:val="24"/>
        </w:rPr>
        <w:t xml:space="preserve">expressed </w:t>
      </w:r>
      <w:r w:rsidR="00E970C4">
        <w:rPr>
          <w:sz w:val="24"/>
          <w:szCs w:val="24"/>
        </w:rPr>
        <w:t>metaphorically</w:t>
      </w:r>
      <w:r w:rsidR="00162C22">
        <w:rPr>
          <w:sz w:val="24"/>
          <w:szCs w:val="24"/>
        </w:rPr>
        <w:t xml:space="preserve">. </w:t>
      </w:r>
      <w:r w:rsidR="000C0320" w:rsidRPr="00DB611E">
        <w:rPr>
          <w:sz w:val="24"/>
          <w:szCs w:val="24"/>
        </w:rPr>
        <w:t xml:space="preserve">Yet, </w:t>
      </w:r>
      <w:r w:rsidR="00C02DD0">
        <w:rPr>
          <w:sz w:val="24"/>
          <w:szCs w:val="24"/>
        </w:rPr>
        <w:t>I cannot escape the feeling</w:t>
      </w:r>
      <w:r w:rsidR="00162C22">
        <w:rPr>
          <w:sz w:val="24"/>
          <w:szCs w:val="24"/>
        </w:rPr>
        <w:t xml:space="preserve"> that in order to orient ourselves toward a transcendent God, we have to at least be sensitive to the existence of truths about God that transcend history and contingency, even if we doubt that we have epistemic access to them. In other words, the </w:t>
      </w:r>
      <w:r w:rsidR="00E970C4">
        <w:rPr>
          <w:sz w:val="24"/>
          <w:szCs w:val="24"/>
        </w:rPr>
        <w:t xml:space="preserve">ambitions </w:t>
      </w:r>
      <w:r w:rsidR="00162C22">
        <w:rPr>
          <w:sz w:val="24"/>
          <w:szCs w:val="24"/>
        </w:rPr>
        <w:t xml:space="preserve">of </w:t>
      </w:r>
      <w:r w:rsidR="00162C22" w:rsidRPr="00DB611E">
        <w:rPr>
          <w:sz w:val="24"/>
          <w:szCs w:val="24"/>
        </w:rPr>
        <w:t>speculative theology</w:t>
      </w:r>
      <w:r w:rsidR="00E970C4">
        <w:rPr>
          <w:sz w:val="24"/>
          <w:szCs w:val="24"/>
        </w:rPr>
        <w:t xml:space="preserve">, even if they are </w:t>
      </w:r>
      <w:r w:rsidR="00EF4879">
        <w:rPr>
          <w:sz w:val="24"/>
          <w:szCs w:val="24"/>
        </w:rPr>
        <w:t>beyond</w:t>
      </w:r>
      <w:r w:rsidR="00E970C4">
        <w:rPr>
          <w:sz w:val="24"/>
          <w:szCs w:val="24"/>
        </w:rPr>
        <w:t xml:space="preserve"> our</w:t>
      </w:r>
      <w:r w:rsidR="00EF4879" w:rsidRPr="00EF4879">
        <w:rPr>
          <w:sz w:val="24"/>
          <w:szCs w:val="24"/>
        </w:rPr>
        <w:t xml:space="preserve"> </w:t>
      </w:r>
      <w:r w:rsidR="00EF4879">
        <w:rPr>
          <w:sz w:val="24"/>
          <w:szCs w:val="24"/>
        </w:rPr>
        <w:t>grasp</w:t>
      </w:r>
      <w:r w:rsidR="00E970C4">
        <w:rPr>
          <w:sz w:val="24"/>
          <w:szCs w:val="24"/>
        </w:rPr>
        <w:t xml:space="preserve">, are what orient us toward a proper appreciation of the magnitude of the mystery that confronts us. </w:t>
      </w:r>
      <w:r w:rsidR="005C1D2C">
        <w:rPr>
          <w:sz w:val="24"/>
          <w:szCs w:val="24"/>
        </w:rPr>
        <w:t xml:space="preserve">The challenge </w:t>
      </w:r>
      <w:r w:rsidR="00EF4879">
        <w:rPr>
          <w:sz w:val="24"/>
          <w:szCs w:val="24"/>
        </w:rPr>
        <w:t xml:space="preserve">then </w:t>
      </w:r>
      <w:r w:rsidR="005C1D2C">
        <w:rPr>
          <w:sz w:val="24"/>
          <w:szCs w:val="24"/>
        </w:rPr>
        <w:t>is to hold</w:t>
      </w:r>
      <w:r w:rsidR="00E970C4">
        <w:rPr>
          <w:sz w:val="24"/>
          <w:szCs w:val="24"/>
        </w:rPr>
        <w:t xml:space="preserve"> this idea in mind without allowing it to draw us into modes of thinking that alienate us from the rhythms </w:t>
      </w:r>
      <w:r w:rsidR="005C1D2C">
        <w:rPr>
          <w:sz w:val="24"/>
          <w:szCs w:val="24"/>
        </w:rPr>
        <w:t xml:space="preserve">and resonances </w:t>
      </w:r>
      <w:r w:rsidR="00E970C4">
        <w:rPr>
          <w:sz w:val="24"/>
          <w:szCs w:val="24"/>
        </w:rPr>
        <w:t xml:space="preserve">of </w:t>
      </w:r>
      <w:r w:rsidR="00C02DD0">
        <w:rPr>
          <w:sz w:val="24"/>
          <w:szCs w:val="24"/>
        </w:rPr>
        <w:t xml:space="preserve">biblical/rabbinic </w:t>
      </w:r>
      <w:r w:rsidR="00E970C4">
        <w:rPr>
          <w:sz w:val="24"/>
          <w:szCs w:val="24"/>
        </w:rPr>
        <w:t>po</w:t>
      </w:r>
      <w:r w:rsidR="005C1D2C">
        <w:rPr>
          <w:sz w:val="24"/>
          <w:szCs w:val="24"/>
        </w:rPr>
        <w:t>etry and metaphor.</w:t>
      </w:r>
    </w:p>
    <w:sectPr w:rsidR="006A31DB" w:rsidRPr="00DB611E" w:rsidSect="00A6220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C5C" w:rsidRDefault="00507C5C" w:rsidP="002458A6">
      <w:pPr>
        <w:spacing w:after="0" w:line="240" w:lineRule="auto"/>
      </w:pPr>
      <w:r>
        <w:separator/>
      </w:r>
    </w:p>
  </w:endnote>
  <w:endnote w:type="continuationSeparator" w:id="0">
    <w:p w:rsidR="00507C5C" w:rsidRDefault="00507C5C" w:rsidP="0024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A6" w:rsidRDefault="00276C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C5C" w:rsidRDefault="00507C5C" w:rsidP="002458A6">
      <w:pPr>
        <w:spacing w:after="0" w:line="240" w:lineRule="auto"/>
      </w:pPr>
      <w:r>
        <w:separator/>
      </w:r>
    </w:p>
  </w:footnote>
  <w:footnote w:type="continuationSeparator" w:id="0">
    <w:p w:rsidR="00507C5C" w:rsidRDefault="00507C5C" w:rsidP="002458A6">
      <w:pPr>
        <w:spacing w:after="0" w:line="240" w:lineRule="auto"/>
      </w:pPr>
      <w:r>
        <w:continuationSeparator/>
      </w:r>
    </w:p>
  </w:footnote>
  <w:footnote w:id="1">
    <w:p w:rsidR="002B4E9B" w:rsidRPr="002B4E9B" w:rsidRDefault="002B4E9B" w:rsidP="002B4E9B">
      <w:pPr>
        <w:pStyle w:val="FootnoteText"/>
      </w:pPr>
      <w:r>
        <w:rPr>
          <w:rStyle w:val="FootnoteReference"/>
        </w:rPr>
        <w:footnoteRef/>
      </w:r>
      <w:r w:rsidRPr="002B4E9B">
        <w:t xml:space="preserve"> </w:t>
      </w:r>
      <w:proofErr w:type="spellStart"/>
      <w:r w:rsidRPr="002B4E9B">
        <w:t>Wettstein’s</w:t>
      </w:r>
      <w:proofErr w:type="spellEnd"/>
      <w:r w:rsidRPr="002B4E9B">
        <w:t xml:space="preserve"> basic idea regarding poetry and metaphor bears more than a passing resemblance to Hans </w:t>
      </w:r>
      <w:proofErr w:type="spellStart"/>
      <w:r w:rsidRPr="002B4E9B">
        <w:t>Blumenberg’s</w:t>
      </w:r>
      <w:proofErr w:type="spellEnd"/>
      <w:r w:rsidRPr="002B4E9B">
        <w:t xml:space="preserve"> </w:t>
      </w:r>
      <w:proofErr w:type="spellStart"/>
      <w:r w:rsidRPr="002B4E9B">
        <w:t>metaphorology</w:t>
      </w:r>
      <w:proofErr w:type="spellEnd"/>
      <w:r w:rsidRPr="002B4E9B">
        <w:t xml:space="preserve">. </w:t>
      </w:r>
      <w:proofErr w:type="spellStart"/>
      <w:r w:rsidRPr="002B4E9B">
        <w:t>Blumenberg</w:t>
      </w:r>
      <w:proofErr w:type="spellEnd"/>
      <w:r w:rsidRPr="002B4E9B">
        <w:t xml:space="preserve"> argues that some metaphorical philosophical language is foundational and cannot be translated into a language of pure concepts, and that these metaphors orient</w:t>
      </w:r>
      <w:r>
        <w:t xml:space="preserve"> our thoughts in a certain way.</w:t>
      </w:r>
    </w:p>
    <w:p w:rsidR="002B4E9B" w:rsidRDefault="002B4E9B">
      <w:pPr>
        <w:pStyle w:val="FootnoteText"/>
      </w:pPr>
    </w:p>
  </w:footnote>
  <w:footnote w:id="2">
    <w:p w:rsidR="00444220" w:rsidRPr="00E36918" w:rsidRDefault="00444220" w:rsidP="007B47CA">
      <w:pPr>
        <w:pStyle w:val="FootnoteText"/>
      </w:pPr>
      <w:r w:rsidRPr="00E36918">
        <w:rPr>
          <w:rStyle w:val="FootnoteReference"/>
        </w:rPr>
        <w:footnoteRef/>
      </w:r>
      <w:r w:rsidRPr="00E36918">
        <w:t xml:space="preserve"> From Soloveitchik it </w:t>
      </w:r>
      <w:r w:rsidR="00D86F27" w:rsidRPr="00E36918">
        <w:t>should be</w:t>
      </w:r>
      <w:r w:rsidRPr="00E36918">
        <w:t xml:space="preserve"> </w:t>
      </w:r>
      <w:r w:rsidR="00D86F27" w:rsidRPr="00E36918">
        <w:t xml:space="preserve">apparent </w:t>
      </w:r>
      <w:r w:rsidRPr="00E36918">
        <w:t xml:space="preserve">that the same philosophical ambitions for systematization and </w:t>
      </w:r>
      <w:r w:rsidR="00D86F27" w:rsidRPr="00E36918">
        <w:t>conceptual purity</w:t>
      </w:r>
      <w:r w:rsidRPr="00E36918">
        <w:t xml:space="preserve"> can be expressed in a phenomenological approach to theology as much as in a spe</w:t>
      </w:r>
      <w:r w:rsidR="00D86F27" w:rsidRPr="00E36918">
        <w:t xml:space="preserve">culative theosophical approach. So, as to the earlier question regarding the preferability of other philosophical approaches, the answer is that the very same </w:t>
      </w:r>
      <w:r w:rsidR="007B47CA">
        <w:t>problem</w:t>
      </w:r>
      <w:r w:rsidR="00D86F27" w:rsidRPr="00E36918">
        <w:t xml:space="preserve"> can present </w:t>
      </w:r>
      <w:r w:rsidR="007B47CA">
        <w:t>itself</w:t>
      </w:r>
      <w:r w:rsidR="00D86F27" w:rsidRPr="00E36918">
        <w:t xml:space="preserve">, albeit less starkly.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72DF4"/>
    <w:rsid w:val="00013A81"/>
    <w:rsid w:val="0006345C"/>
    <w:rsid w:val="00072DF4"/>
    <w:rsid w:val="000C0320"/>
    <w:rsid w:val="000F0012"/>
    <w:rsid w:val="000F4259"/>
    <w:rsid w:val="001076BE"/>
    <w:rsid w:val="001311B6"/>
    <w:rsid w:val="00162C22"/>
    <w:rsid w:val="001B2BF3"/>
    <w:rsid w:val="001D58DF"/>
    <w:rsid w:val="001F4154"/>
    <w:rsid w:val="001F581F"/>
    <w:rsid w:val="001F6DFD"/>
    <w:rsid w:val="00217BA2"/>
    <w:rsid w:val="00236773"/>
    <w:rsid w:val="002458A6"/>
    <w:rsid w:val="00276CA6"/>
    <w:rsid w:val="002B4E9B"/>
    <w:rsid w:val="0033733D"/>
    <w:rsid w:val="00365C6F"/>
    <w:rsid w:val="00373C93"/>
    <w:rsid w:val="003946A2"/>
    <w:rsid w:val="003C695B"/>
    <w:rsid w:val="00444220"/>
    <w:rsid w:val="004E1083"/>
    <w:rsid w:val="00507C5C"/>
    <w:rsid w:val="005121E4"/>
    <w:rsid w:val="005241D4"/>
    <w:rsid w:val="00524548"/>
    <w:rsid w:val="00536F41"/>
    <w:rsid w:val="005B768C"/>
    <w:rsid w:val="005C1D2C"/>
    <w:rsid w:val="005D0E0E"/>
    <w:rsid w:val="0063097F"/>
    <w:rsid w:val="006A1EB4"/>
    <w:rsid w:val="006A31DB"/>
    <w:rsid w:val="006E01BB"/>
    <w:rsid w:val="00711F9F"/>
    <w:rsid w:val="00721321"/>
    <w:rsid w:val="0075064B"/>
    <w:rsid w:val="00772372"/>
    <w:rsid w:val="007B4292"/>
    <w:rsid w:val="007B47CA"/>
    <w:rsid w:val="007E5883"/>
    <w:rsid w:val="008200B7"/>
    <w:rsid w:val="0083304B"/>
    <w:rsid w:val="00871AC4"/>
    <w:rsid w:val="00871C7A"/>
    <w:rsid w:val="008D6368"/>
    <w:rsid w:val="009005D9"/>
    <w:rsid w:val="009019DF"/>
    <w:rsid w:val="00916A8D"/>
    <w:rsid w:val="009315AD"/>
    <w:rsid w:val="009A53F3"/>
    <w:rsid w:val="00A6220A"/>
    <w:rsid w:val="00A77374"/>
    <w:rsid w:val="00B00901"/>
    <w:rsid w:val="00BE6C07"/>
    <w:rsid w:val="00C02DD0"/>
    <w:rsid w:val="00C722D3"/>
    <w:rsid w:val="00CF11C9"/>
    <w:rsid w:val="00CF32F2"/>
    <w:rsid w:val="00D86F27"/>
    <w:rsid w:val="00DB611E"/>
    <w:rsid w:val="00DD65F7"/>
    <w:rsid w:val="00DE3F4C"/>
    <w:rsid w:val="00E36918"/>
    <w:rsid w:val="00E5183C"/>
    <w:rsid w:val="00E824F1"/>
    <w:rsid w:val="00E970C4"/>
    <w:rsid w:val="00EC2A56"/>
    <w:rsid w:val="00EF3A3F"/>
    <w:rsid w:val="00EF4879"/>
    <w:rsid w:val="00F1214F"/>
    <w:rsid w:val="00F326D4"/>
    <w:rsid w:val="00FE0C1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58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8A6"/>
    <w:rPr>
      <w:sz w:val="20"/>
      <w:szCs w:val="20"/>
    </w:rPr>
  </w:style>
  <w:style w:type="character" w:styleId="FootnoteReference">
    <w:name w:val="footnote reference"/>
    <w:basedOn w:val="DefaultParagraphFont"/>
    <w:uiPriority w:val="99"/>
    <w:semiHidden/>
    <w:unhideWhenUsed/>
    <w:rsid w:val="002458A6"/>
    <w:rPr>
      <w:vertAlign w:val="superscript"/>
    </w:rPr>
  </w:style>
  <w:style w:type="paragraph" w:styleId="Header">
    <w:name w:val="header"/>
    <w:basedOn w:val="Normal"/>
    <w:link w:val="HeaderChar"/>
    <w:uiPriority w:val="99"/>
    <w:unhideWhenUsed/>
    <w:rsid w:val="0027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CA6"/>
  </w:style>
  <w:style w:type="paragraph" w:styleId="Footer">
    <w:name w:val="footer"/>
    <w:basedOn w:val="Normal"/>
    <w:link w:val="FooterChar"/>
    <w:uiPriority w:val="99"/>
    <w:unhideWhenUsed/>
    <w:rsid w:val="0027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58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8A6"/>
    <w:rPr>
      <w:sz w:val="20"/>
      <w:szCs w:val="20"/>
    </w:rPr>
  </w:style>
  <w:style w:type="character" w:styleId="FootnoteReference">
    <w:name w:val="footnote reference"/>
    <w:basedOn w:val="DefaultParagraphFont"/>
    <w:uiPriority w:val="99"/>
    <w:semiHidden/>
    <w:unhideWhenUsed/>
    <w:rsid w:val="002458A6"/>
    <w:rPr>
      <w:vertAlign w:val="superscript"/>
    </w:rPr>
  </w:style>
  <w:style w:type="paragraph" w:styleId="Header">
    <w:name w:val="header"/>
    <w:basedOn w:val="Normal"/>
    <w:link w:val="HeaderChar"/>
    <w:uiPriority w:val="99"/>
    <w:unhideWhenUsed/>
    <w:rsid w:val="0027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CA6"/>
  </w:style>
  <w:style w:type="paragraph" w:styleId="Footer">
    <w:name w:val="footer"/>
    <w:basedOn w:val="Normal"/>
    <w:link w:val="FooterChar"/>
    <w:uiPriority w:val="99"/>
    <w:unhideWhenUsed/>
    <w:rsid w:val="0027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C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Schick</dc:creator>
  <cp:lastModifiedBy>Dani W. Rabinowitz</cp:lastModifiedBy>
  <cp:revision>2</cp:revision>
  <dcterms:created xsi:type="dcterms:W3CDTF">2012-07-07T21:52:00Z</dcterms:created>
  <dcterms:modified xsi:type="dcterms:W3CDTF">2012-07-07T21:52:00Z</dcterms:modified>
</cp:coreProperties>
</file>