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207" w:rsidRPr="00965BCA" w:rsidRDefault="00F20029" w:rsidP="00965BCA">
      <w:pPr>
        <w:spacing w:line="360" w:lineRule="auto"/>
        <w:rPr>
          <w:rFonts w:ascii="Times New Roman" w:hAnsi="Times New Roman" w:cs="Times New Roman"/>
          <w:sz w:val="24"/>
          <w:szCs w:val="24"/>
        </w:rPr>
      </w:pPr>
      <w:r w:rsidRPr="00965BCA">
        <w:rPr>
          <w:rFonts w:ascii="Times New Roman" w:hAnsi="Times New Roman" w:cs="Times New Roman"/>
          <w:sz w:val="24"/>
          <w:szCs w:val="24"/>
        </w:rPr>
        <w:t>Reincarnation, theodicy and Judaism</w:t>
      </w:r>
    </w:p>
    <w:p w:rsidR="00F20029" w:rsidRPr="00965BCA" w:rsidRDefault="00F20029" w:rsidP="00965BCA">
      <w:pPr>
        <w:spacing w:line="360" w:lineRule="auto"/>
        <w:rPr>
          <w:rFonts w:ascii="Times New Roman" w:hAnsi="Times New Roman" w:cs="Times New Roman"/>
          <w:sz w:val="24"/>
          <w:szCs w:val="24"/>
        </w:rPr>
      </w:pPr>
      <w:r w:rsidRPr="00965BCA">
        <w:rPr>
          <w:rFonts w:ascii="Times New Roman" w:hAnsi="Times New Roman" w:cs="Times New Roman"/>
          <w:sz w:val="24"/>
          <w:szCs w:val="24"/>
        </w:rPr>
        <w:t>Tyron Goldschmidt and Beth Secord</w:t>
      </w:r>
    </w:p>
    <w:p w:rsidR="00F20029" w:rsidRPr="00965BCA" w:rsidRDefault="00F20029" w:rsidP="00965BCA">
      <w:pPr>
        <w:spacing w:line="360" w:lineRule="auto"/>
        <w:rPr>
          <w:rFonts w:ascii="Times New Roman" w:hAnsi="Times New Roman" w:cs="Times New Roman"/>
          <w:sz w:val="24"/>
          <w:szCs w:val="24"/>
        </w:rPr>
      </w:pPr>
      <w:r w:rsidRPr="00965BCA">
        <w:rPr>
          <w:rFonts w:ascii="Times New Roman" w:hAnsi="Times New Roman" w:cs="Times New Roman"/>
          <w:sz w:val="24"/>
          <w:szCs w:val="24"/>
        </w:rPr>
        <w:t>Comments by Anastasia (Tasia) Scrutton, University of Leeds</w:t>
      </w:r>
    </w:p>
    <w:p w:rsidR="00F20029" w:rsidRPr="00965BCA" w:rsidRDefault="006678E3" w:rsidP="00965BCA">
      <w:pPr>
        <w:spacing w:line="360" w:lineRule="auto"/>
        <w:rPr>
          <w:rFonts w:ascii="Times New Roman" w:hAnsi="Times New Roman" w:cs="Times New Roman"/>
          <w:sz w:val="24"/>
          <w:szCs w:val="24"/>
        </w:rPr>
      </w:pPr>
      <w:r w:rsidRPr="00965BCA">
        <w:rPr>
          <w:rFonts w:ascii="Times New Roman" w:hAnsi="Times New Roman" w:cs="Times New Roman"/>
          <w:sz w:val="24"/>
          <w:szCs w:val="24"/>
        </w:rPr>
        <w:t>A</w:t>
      </w:r>
      <w:r w:rsidR="002B7C95" w:rsidRPr="00965BCA">
        <w:rPr>
          <w:rFonts w:ascii="Times New Roman" w:hAnsi="Times New Roman" w:cs="Times New Roman"/>
          <w:sz w:val="24"/>
          <w:szCs w:val="24"/>
        </w:rPr>
        <w:t xml:space="preserve"> dialogue</w:t>
      </w:r>
      <w:r w:rsidR="00CB4207" w:rsidRPr="00965BCA">
        <w:rPr>
          <w:rFonts w:ascii="Times New Roman" w:hAnsi="Times New Roman" w:cs="Times New Roman"/>
          <w:sz w:val="24"/>
          <w:szCs w:val="24"/>
        </w:rPr>
        <w:t xml:space="preserve"> in </w:t>
      </w:r>
      <w:r w:rsidR="00CB4207" w:rsidRPr="00965BCA">
        <w:rPr>
          <w:rFonts w:ascii="Times New Roman" w:hAnsi="Times New Roman" w:cs="Times New Roman"/>
          <w:i/>
          <w:sz w:val="24"/>
          <w:szCs w:val="24"/>
        </w:rPr>
        <w:t>Philosophy East and West</w:t>
      </w:r>
      <w:r w:rsidR="001B1283" w:rsidRPr="00965BCA">
        <w:rPr>
          <w:rFonts w:ascii="Times New Roman" w:hAnsi="Times New Roman" w:cs="Times New Roman"/>
          <w:i/>
          <w:sz w:val="24"/>
          <w:szCs w:val="24"/>
        </w:rPr>
        <w:t xml:space="preserve"> </w:t>
      </w:r>
      <w:r w:rsidR="00CB4207" w:rsidRPr="00965BCA">
        <w:rPr>
          <w:rFonts w:ascii="Times New Roman" w:hAnsi="Times New Roman" w:cs="Times New Roman"/>
          <w:sz w:val="24"/>
          <w:szCs w:val="24"/>
        </w:rPr>
        <w:t xml:space="preserve">has focused on the contribution an eastern doctrine of reincarnation can make to </w:t>
      </w:r>
      <w:r w:rsidR="002B7C95" w:rsidRPr="00965BCA">
        <w:rPr>
          <w:rFonts w:ascii="Times New Roman" w:hAnsi="Times New Roman" w:cs="Times New Roman"/>
          <w:sz w:val="24"/>
          <w:szCs w:val="24"/>
        </w:rPr>
        <w:t xml:space="preserve">the typically western pursuit of constructing theodicies (Kaufman, 2005; 2007; </w:t>
      </w:r>
      <w:proofErr w:type="spellStart"/>
      <w:r w:rsidR="002B7C95" w:rsidRPr="00965BCA">
        <w:rPr>
          <w:rFonts w:ascii="Times New Roman" w:hAnsi="Times New Roman" w:cs="Times New Roman"/>
          <w:sz w:val="24"/>
          <w:szCs w:val="24"/>
        </w:rPr>
        <w:t>Chadha</w:t>
      </w:r>
      <w:proofErr w:type="spellEnd"/>
      <w:r w:rsidR="002B7C95" w:rsidRPr="00965BCA">
        <w:rPr>
          <w:rFonts w:ascii="Times New Roman" w:hAnsi="Times New Roman" w:cs="Times New Roman"/>
          <w:sz w:val="24"/>
          <w:szCs w:val="24"/>
        </w:rPr>
        <w:t xml:space="preserve"> and </w:t>
      </w:r>
      <w:proofErr w:type="spellStart"/>
      <w:r w:rsidR="002B7C95" w:rsidRPr="00965BCA">
        <w:rPr>
          <w:rFonts w:ascii="Times New Roman" w:hAnsi="Times New Roman" w:cs="Times New Roman"/>
          <w:sz w:val="24"/>
          <w:szCs w:val="24"/>
        </w:rPr>
        <w:t>Trakakis</w:t>
      </w:r>
      <w:proofErr w:type="spellEnd"/>
      <w:r w:rsidR="002B7C95" w:rsidRPr="00965BCA">
        <w:rPr>
          <w:rFonts w:ascii="Times New Roman" w:hAnsi="Times New Roman" w:cs="Times New Roman"/>
          <w:sz w:val="24"/>
          <w:szCs w:val="24"/>
        </w:rPr>
        <w:t xml:space="preserve">, 2007; Sharma, 2008). This </w:t>
      </w:r>
      <w:r w:rsidR="001B1283" w:rsidRPr="00965BCA">
        <w:rPr>
          <w:rFonts w:ascii="Times New Roman" w:hAnsi="Times New Roman" w:cs="Times New Roman"/>
          <w:sz w:val="24"/>
          <w:szCs w:val="24"/>
        </w:rPr>
        <w:t xml:space="preserve">new </w:t>
      </w:r>
      <w:r w:rsidR="002B7C95" w:rsidRPr="00965BCA">
        <w:rPr>
          <w:rFonts w:ascii="Times New Roman" w:hAnsi="Times New Roman" w:cs="Times New Roman"/>
          <w:sz w:val="24"/>
          <w:szCs w:val="24"/>
        </w:rPr>
        <w:t xml:space="preserve">article by Tyron Goldschmidt and Beth </w:t>
      </w:r>
      <w:proofErr w:type="spellStart"/>
      <w:r w:rsidR="002B7C95" w:rsidRPr="00965BCA">
        <w:rPr>
          <w:rFonts w:ascii="Times New Roman" w:hAnsi="Times New Roman" w:cs="Times New Roman"/>
          <w:sz w:val="24"/>
          <w:szCs w:val="24"/>
        </w:rPr>
        <w:t>Seacord</w:t>
      </w:r>
      <w:proofErr w:type="spellEnd"/>
      <w:r w:rsidR="00F20029" w:rsidRPr="00965BCA">
        <w:rPr>
          <w:rFonts w:ascii="Times New Roman" w:hAnsi="Times New Roman" w:cs="Times New Roman"/>
          <w:sz w:val="24"/>
          <w:szCs w:val="24"/>
        </w:rPr>
        <w:t xml:space="preserve"> in </w:t>
      </w:r>
      <w:r w:rsidR="00F20029" w:rsidRPr="00965BCA">
        <w:rPr>
          <w:rFonts w:ascii="Times New Roman" w:hAnsi="Times New Roman" w:cs="Times New Roman"/>
          <w:i/>
          <w:sz w:val="24"/>
          <w:szCs w:val="24"/>
        </w:rPr>
        <w:t>Faith and Philosophy</w:t>
      </w:r>
      <w:r w:rsidR="002B7C95" w:rsidRPr="00965BCA">
        <w:rPr>
          <w:rFonts w:ascii="Times New Roman" w:hAnsi="Times New Roman" w:cs="Times New Roman"/>
          <w:sz w:val="24"/>
          <w:szCs w:val="24"/>
        </w:rPr>
        <w:t xml:space="preserve"> is a welcome addition to the </w:t>
      </w:r>
      <w:r w:rsidR="00EA22D8">
        <w:rPr>
          <w:rFonts w:ascii="Times New Roman" w:hAnsi="Times New Roman" w:cs="Times New Roman"/>
          <w:sz w:val="24"/>
          <w:szCs w:val="24"/>
        </w:rPr>
        <w:t>topic</w:t>
      </w:r>
      <w:r w:rsidR="00965BCA">
        <w:rPr>
          <w:rFonts w:ascii="Times New Roman" w:hAnsi="Times New Roman" w:cs="Times New Roman"/>
          <w:sz w:val="24"/>
          <w:szCs w:val="24"/>
        </w:rPr>
        <w:t>, differing</w:t>
      </w:r>
      <w:r w:rsidR="002B7C95" w:rsidRPr="00965BCA">
        <w:rPr>
          <w:rFonts w:ascii="Times New Roman" w:hAnsi="Times New Roman" w:cs="Times New Roman"/>
          <w:sz w:val="24"/>
          <w:szCs w:val="24"/>
        </w:rPr>
        <w:t xml:space="preserve"> from previous contributions by bringing a distinctively Jewish perspective to the discussion. In so doing, it not only furthers the debate by making points that could be made by philoso</w:t>
      </w:r>
      <w:r w:rsidR="004A6F32">
        <w:rPr>
          <w:rFonts w:ascii="Times New Roman" w:hAnsi="Times New Roman" w:cs="Times New Roman"/>
          <w:sz w:val="24"/>
          <w:szCs w:val="24"/>
        </w:rPr>
        <w:t>phers within any religious tradition</w:t>
      </w:r>
      <w:r w:rsidR="001B1283" w:rsidRPr="00965BCA">
        <w:rPr>
          <w:rFonts w:ascii="Times New Roman" w:hAnsi="Times New Roman" w:cs="Times New Roman"/>
          <w:sz w:val="24"/>
          <w:szCs w:val="24"/>
        </w:rPr>
        <w:t xml:space="preserve"> or </w:t>
      </w:r>
      <w:r w:rsidR="00F20029" w:rsidRPr="00965BCA">
        <w:rPr>
          <w:rFonts w:ascii="Times New Roman" w:hAnsi="Times New Roman" w:cs="Times New Roman"/>
          <w:sz w:val="24"/>
          <w:szCs w:val="24"/>
        </w:rPr>
        <w:t xml:space="preserve">none (which it </w:t>
      </w:r>
      <w:r w:rsidR="001B1283" w:rsidRPr="00965BCA">
        <w:rPr>
          <w:rFonts w:ascii="Times New Roman" w:hAnsi="Times New Roman" w:cs="Times New Roman"/>
          <w:sz w:val="24"/>
          <w:szCs w:val="24"/>
        </w:rPr>
        <w:t xml:space="preserve">does </w:t>
      </w:r>
      <w:r w:rsidR="00F20029" w:rsidRPr="00965BCA">
        <w:rPr>
          <w:rFonts w:ascii="Times New Roman" w:hAnsi="Times New Roman" w:cs="Times New Roman"/>
          <w:sz w:val="24"/>
          <w:szCs w:val="24"/>
        </w:rPr>
        <w:t>with frequent</w:t>
      </w:r>
      <w:r w:rsidR="00554591" w:rsidRPr="00965BCA">
        <w:rPr>
          <w:rFonts w:ascii="Times New Roman" w:hAnsi="Times New Roman" w:cs="Times New Roman"/>
          <w:sz w:val="24"/>
          <w:szCs w:val="24"/>
        </w:rPr>
        <w:t xml:space="preserve"> ingenuity</w:t>
      </w:r>
      <w:r w:rsidR="005C29A2">
        <w:rPr>
          <w:rFonts w:ascii="Times New Roman" w:hAnsi="Times New Roman" w:cs="Times New Roman"/>
          <w:sz w:val="24"/>
          <w:szCs w:val="24"/>
        </w:rPr>
        <w:t>);</w:t>
      </w:r>
      <w:r w:rsidR="002B7C95" w:rsidRPr="00965BCA">
        <w:rPr>
          <w:rFonts w:ascii="Times New Roman" w:hAnsi="Times New Roman" w:cs="Times New Roman"/>
          <w:sz w:val="24"/>
          <w:szCs w:val="24"/>
        </w:rPr>
        <w:t xml:space="preserve"> it also brings uni</w:t>
      </w:r>
      <w:r w:rsidR="00F20029" w:rsidRPr="00965BCA">
        <w:rPr>
          <w:rFonts w:ascii="Times New Roman" w:hAnsi="Times New Roman" w:cs="Times New Roman"/>
          <w:sz w:val="24"/>
          <w:szCs w:val="24"/>
        </w:rPr>
        <w:t>quely Jewish insights to the table</w:t>
      </w:r>
      <w:r w:rsidR="00EA22D8">
        <w:rPr>
          <w:rFonts w:ascii="Times New Roman" w:hAnsi="Times New Roman" w:cs="Times New Roman"/>
          <w:sz w:val="24"/>
          <w:szCs w:val="24"/>
        </w:rPr>
        <w:t>.</w:t>
      </w:r>
      <w:r w:rsidR="00463FA3">
        <w:rPr>
          <w:rFonts w:ascii="Times New Roman" w:hAnsi="Times New Roman" w:cs="Times New Roman"/>
          <w:sz w:val="24"/>
          <w:szCs w:val="24"/>
        </w:rPr>
        <w:t xml:space="preserve"> </w:t>
      </w:r>
      <w:r w:rsidR="005C29A2">
        <w:rPr>
          <w:rFonts w:ascii="Times New Roman" w:hAnsi="Times New Roman" w:cs="Times New Roman"/>
          <w:sz w:val="24"/>
          <w:szCs w:val="24"/>
        </w:rPr>
        <w:t>These insights are valuable in themselves, but</w:t>
      </w:r>
      <w:r w:rsidR="00EA22D8">
        <w:rPr>
          <w:rFonts w:ascii="Times New Roman" w:hAnsi="Times New Roman" w:cs="Times New Roman"/>
          <w:sz w:val="24"/>
          <w:szCs w:val="24"/>
        </w:rPr>
        <w:t xml:space="preserve"> this approach </w:t>
      </w:r>
      <w:r w:rsidR="004A6F32">
        <w:rPr>
          <w:rFonts w:ascii="Times New Roman" w:hAnsi="Times New Roman" w:cs="Times New Roman"/>
          <w:sz w:val="24"/>
          <w:szCs w:val="24"/>
        </w:rPr>
        <w:t xml:space="preserve">also </w:t>
      </w:r>
      <w:r w:rsidR="00EA22D8">
        <w:rPr>
          <w:rFonts w:ascii="Times New Roman" w:hAnsi="Times New Roman" w:cs="Times New Roman"/>
          <w:sz w:val="24"/>
          <w:szCs w:val="24"/>
        </w:rPr>
        <w:t xml:space="preserve">has wider methodological significance. First, it enables Goldschmidt and </w:t>
      </w:r>
      <w:proofErr w:type="spellStart"/>
      <w:r w:rsidR="00EA22D8">
        <w:rPr>
          <w:rFonts w:ascii="Times New Roman" w:hAnsi="Times New Roman" w:cs="Times New Roman"/>
          <w:sz w:val="24"/>
          <w:szCs w:val="24"/>
        </w:rPr>
        <w:t>Seacord</w:t>
      </w:r>
      <w:proofErr w:type="spellEnd"/>
      <w:r w:rsidR="00EA22D8">
        <w:rPr>
          <w:rFonts w:ascii="Times New Roman" w:hAnsi="Times New Roman" w:cs="Times New Roman"/>
          <w:sz w:val="24"/>
          <w:szCs w:val="24"/>
        </w:rPr>
        <w:t xml:space="preserve"> to</w:t>
      </w:r>
      <w:r w:rsidR="00554591" w:rsidRPr="00965BCA">
        <w:rPr>
          <w:rFonts w:ascii="Times New Roman" w:hAnsi="Times New Roman" w:cs="Times New Roman"/>
          <w:sz w:val="24"/>
          <w:szCs w:val="24"/>
        </w:rPr>
        <w:t xml:space="preserve"> avoid treating the doctrine of reincarnation in</w:t>
      </w:r>
      <w:r w:rsidR="001B1283" w:rsidRPr="00965BCA">
        <w:rPr>
          <w:rFonts w:ascii="Times New Roman" w:hAnsi="Times New Roman" w:cs="Times New Roman"/>
          <w:sz w:val="24"/>
          <w:szCs w:val="24"/>
        </w:rPr>
        <w:t xml:space="preserve"> a wa</w:t>
      </w:r>
      <w:r w:rsidR="00554591" w:rsidRPr="00965BCA">
        <w:rPr>
          <w:rFonts w:ascii="Times New Roman" w:hAnsi="Times New Roman" w:cs="Times New Roman"/>
          <w:sz w:val="24"/>
          <w:szCs w:val="24"/>
        </w:rPr>
        <w:t xml:space="preserve">y it </w:t>
      </w:r>
      <w:r w:rsidR="00EA22D8">
        <w:rPr>
          <w:rFonts w:ascii="Times New Roman" w:hAnsi="Times New Roman" w:cs="Times New Roman"/>
          <w:sz w:val="24"/>
          <w:szCs w:val="24"/>
        </w:rPr>
        <w:t>would never have been intended -</w:t>
      </w:r>
      <w:r w:rsidR="00554591" w:rsidRPr="00965BCA">
        <w:rPr>
          <w:rFonts w:ascii="Times New Roman" w:hAnsi="Times New Roman" w:cs="Times New Roman"/>
          <w:sz w:val="24"/>
          <w:szCs w:val="24"/>
        </w:rPr>
        <w:t xml:space="preserve"> </w:t>
      </w:r>
      <w:r w:rsidR="004A6F32">
        <w:rPr>
          <w:rFonts w:ascii="Times New Roman" w:hAnsi="Times New Roman" w:cs="Times New Roman"/>
          <w:sz w:val="24"/>
          <w:szCs w:val="24"/>
        </w:rPr>
        <w:t>as a means to</w:t>
      </w:r>
      <w:r w:rsidR="00554591" w:rsidRPr="00965BCA">
        <w:rPr>
          <w:rFonts w:ascii="Times New Roman" w:hAnsi="Times New Roman" w:cs="Times New Roman"/>
          <w:sz w:val="24"/>
          <w:szCs w:val="24"/>
        </w:rPr>
        <w:t xml:space="preserve"> responding to</w:t>
      </w:r>
      <w:r w:rsidR="001B1283" w:rsidRPr="00965BCA">
        <w:rPr>
          <w:rFonts w:ascii="Times New Roman" w:hAnsi="Times New Roman" w:cs="Times New Roman"/>
          <w:sz w:val="24"/>
          <w:szCs w:val="24"/>
        </w:rPr>
        <w:t xml:space="preserve"> an alien, theistic problem of evil</w:t>
      </w:r>
      <w:r w:rsidR="00554591" w:rsidRPr="00965BCA">
        <w:rPr>
          <w:rFonts w:ascii="Times New Roman" w:hAnsi="Times New Roman" w:cs="Times New Roman"/>
          <w:sz w:val="24"/>
          <w:szCs w:val="24"/>
        </w:rPr>
        <w:t xml:space="preserve"> – since the theistic problem of evil is not alien to the Jewish tradition (see </w:t>
      </w:r>
      <w:r w:rsidR="008321B7" w:rsidRPr="00965BCA">
        <w:rPr>
          <w:rFonts w:ascii="Times New Roman" w:hAnsi="Times New Roman" w:cs="Times New Roman"/>
          <w:sz w:val="24"/>
          <w:szCs w:val="24"/>
        </w:rPr>
        <w:t xml:space="preserve">concerns expressed by </w:t>
      </w:r>
      <w:proofErr w:type="spellStart"/>
      <w:r w:rsidR="00554591" w:rsidRPr="00965BCA">
        <w:rPr>
          <w:rFonts w:ascii="Times New Roman" w:hAnsi="Times New Roman" w:cs="Times New Roman"/>
          <w:sz w:val="24"/>
          <w:szCs w:val="24"/>
        </w:rPr>
        <w:t>Chadha</w:t>
      </w:r>
      <w:proofErr w:type="spellEnd"/>
      <w:r w:rsidR="00554591" w:rsidRPr="00965BCA">
        <w:rPr>
          <w:rFonts w:ascii="Times New Roman" w:hAnsi="Times New Roman" w:cs="Times New Roman"/>
          <w:sz w:val="24"/>
          <w:szCs w:val="24"/>
        </w:rPr>
        <w:t xml:space="preserve"> and </w:t>
      </w:r>
      <w:proofErr w:type="spellStart"/>
      <w:r w:rsidR="00554591" w:rsidRPr="00965BCA">
        <w:rPr>
          <w:rFonts w:ascii="Times New Roman" w:hAnsi="Times New Roman" w:cs="Times New Roman"/>
          <w:sz w:val="24"/>
          <w:szCs w:val="24"/>
        </w:rPr>
        <w:t>Trakakis</w:t>
      </w:r>
      <w:proofErr w:type="spellEnd"/>
      <w:r w:rsidR="00554591" w:rsidRPr="00965BCA">
        <w:rPr>
          <w:rFonts w:ascii="Times New Roman" w:hAnsi="Times New Roman" w:cs="Times New Roman"/>
          <w:sz w:val="24"/>
          <w:szCs w:val="24"/>
        </w:rPr>
        <w:t>, 2007, pp. 534 – 535)</w:t>
      </w:r>
      <w:r w:rsidR="00EA22D8">
        <w:rPr>
          <w:rFonts w:ascii="Times New Roman" w:hAnsi="Times New Roman" w:cs="Times New Roman"/>
          <w:sz w:val="24"/>
          <w:szCs w:val="24"/>
        </w:rPr>
        <w:t>. Second, it</w:t>
      </w:r>
      <w:r w:rsidR="00554591" w:rsidRPr="00965BCA">
        <w:rPr>
          <w:rFonts w:ascii="Times New Roman" w:hAnsi="Times New Roman" w:cs="Times New Roman"/>
          <w:sz w:val="24"/>
          <w:szCs w:val="24"/>
        </w:rPr>
        <w:t xml:space="preserve"> does</w:t>
      </w:r>
      <w:r w:rsidR="001B1283" w:rsidRPr="00965BCA">
        <w:rPr>
          <w:rFonts w:ascii="Times New Roman" w:hAnsi="Times New Roman" w:cs="Times New Roman"/>
          <w:sz w:val="24"/>
          <w:szCs w:val="24"/>
        </w:rPr>
        <w:t xml:space="preserve"> justice to the doctrine as it is believed by the religion’</w:t>
      </w:r>
      <w:r w:rsidR="00554591" w:rsidRPr="00965BCA">
        <w:rPr>
          <w:rFonts w:ascii="Times New Roman" w:hAnsi="Times New Roman" w:cs="Times New Roman"/>
          <w:sz w:val="24"/>
          <w:szCs w:val="24"/>
        </w:rPr>
        <w:t>s adherents and</w:t>
      </w:r>
      <w:r w:rsidR="001B1283" w:rsidRPr="00965BCA">
        <w:rPr>
          <w:rFonts w:ascii="Times New Roman" w:hAnsi="Times New Roman" w:cs="Times New Roman"/>
          <w:sz w:val="24"/>
          <w:szCs w:val="24"/>
        </w:rPr>
        <w:t xml:space="preserve"> con</w:t>
      </w:r>
      <w:r w:rsidR="005C29A2">
        <w:rPr>
          <w:rFonts w:ascii="Times New Roman" w:hAnsi="Times New Roman" w:cs="Times New Roman"/>
          <w:sz w:val="24"/>
          <w:szCs w:val="24"/>
        </w:rPr>
        <w:t>veyed in S</w:t>
      </w:r>
      <w:r w:rsidR="001B1283" w:rsidRPr="00965BCA">
        <w:rPr>
          <w:rFonts w:ascii="Times New Roman" w:hAnsi="Times New Roman" w:cs="Times New Roman"/>
          <w:sz w:val="24"/>
          <w:szCs w:val="24"/>
        </w:rPr>
        <w:t>criptures</w:t>
      </w:r>
      <w:r w:rsidR="00554591" w:rsidRPr="00965BCA">
        <w:rPr>
          <w:rFonts w:ascii="Times New Roman" w:hAnsi="Times New Roman" w:cs="Times New Roman"/>
          <w:sz w:val="24"/>
          <w:szCs w:val="24"/>
        </w:rPr>
        <w:t>, an</w:t>
      </w:r>
      <w:r w:rsidR="005C29A2">
        <w:rPr>
          <w:rFonts w:ascii="Times New Roman" w:hAnsi="Times New Roman" w:cs="Times New Roman"/>
          <w:sz w:val="24"/>
          <w:szCs w:val="24"/>
        </w:rPr>
        <w:t>d so a</w:t>
      </w:r>
      <w:r w:rsidRPr="00965BCA">
        <w:rPr>
          <w:rFonts w:ascii="Times New Roman" w:hAnsi="Times New Roman" w:cs="Times New Roman"/>
          <w:sz w:val="24"/>
          <w:szCs w:val="24"/>
        </w:rPr>
        <w:t xml:space="preserve">voids a crude </w:t>
      </w:r>
      <w:r w:rsidR="00554591" w:rsidRPr="00965BCA">
        <w:rPr>
          <w:rFonts w:ascii="Times New Roman" w:hAnsi="Times New Roman" w:cs="Times New Roman"/>
          <w:sz w:val="24"/>
          <w:szCs w:val="24"/>
        </w:rPr>
        <w:t>ahistorical</w:t>
      </w:r>
      <w:r w:rsidRPr="00965BCA">
        <w:rPr>
          <w:rFonts w:ascii="Times New Roman" w:hAnsi="Times New Roman" w:cs="Times New Roman"/>
          <w:sz w:val="24"/>
          <w:szCs w:val="24"/>
        </w:rPr>
        <w:t xml:space="preserve"> or a-contextual</w:t>
      </w:r>
      <w:r w:rsidR="00554591" w:rsidRPr="00965BCA">
        <w:rPr>
          <w:rFonts w:ascii="Times New Roman" w:hAnsi="Times New Roman" w:cs="Times New Roman"/>
          <w:sz w:val="24"/>
          <w:szCs w:val="24"/>
        </w:rPr>
        <w:t xml:space="preserve"> account of reincarnation</w:t>
      </w:r>
      <w:r w:rsidR="001B1283" w:rsidRPr="00965BCA">
        <w:rPr>
          <w:rFonts w:ascii="Times New Roman" w:hAnsi="Times New Roman" w:cs="Times New Roman"/>
          <w:sz w:val="24"/>
          <w:szCs w:val="24"/>
        </w:rPr>
        <w:t xml:space="preserve"> (</w:t>
      </w:r>
      <w:r w:rsidR="00554591" w:rsidRPr="00965BCA">
        <w:rPr>
          <w:rFonts w:ascii="Times New Roman" w:hAnsi="Times New Roman" w:cs="Times New Roman"/>
          <w:sz w:val="24"/>
          <w:szCs w:val="24"/>
        </w:rPr>
        <w:t xml:space="preserve">see </w:t>
      </w:r>
      <w:proofErr w:type="spellStart"/>
      <w:r w:rsidR="001B1283" w:rsidRPr="00965BCA">
        <w:rPr>
          <w:rFonts w:ascii="Times New Roman" w:hAnsi="Times New Roman" w:cs="Times New Roman"/>
          <w:sz w:val="24"/>
          <w:szCs w:val="24"/>
        </w:rPr>
        <w:t>Chadha</w:t>
      </w:r>
      <w:proofErr w:type="spellEnd"/>
      <w:r w:rsidR="001B1283" w:rsidRPr="00965BCA">
        <w:rPr>
          <w:rFonts w:ascii="Times New Roman" w:hAnsi="Times New Roman" w:cs="Times New Roman"/>
          <w:sz w:val="24"/>
          <w:szCs w:val="24"/>
        </w:rPr>
        <w:t xml:space="preserve"> and </w:t>
      </w:r>
      <w:proofErr w:type="spellStart"/>
      <w:r w:rsidR="001B1283" w:rsidRPr="00965BCA">
        <w:rPr>
          <w:rFonts w:ascii="Times New Roman" w:hAnsi="Times New Roman" w:cs="Times New Roman"/>
          <w:sz w:val="24"/>
          <w:szCs w:val="24"/>
        </w:rPr>
        <w:t>Trakakis</w:t>
      </w:r>
      <w:proofErr w:type="spellEnd"/>
      <w:r w:rsidR="001B1283" w:rsidRPr="00965BCA">
        <w:rPr>
          <w:rFonts w:ascii="Times New Roman" w:hAnsi="Times New Roman" w:cs="Times New Roman"/>
          <w:sz w:val="24"/>
          <w:szCs w:val="24"/>
        </w:rPr>
        <w:t>, 2007, p. 535).</w:t>
      </w:r>
      <w:r w:rsidR="005C29A2">
        <w:rPr>
          <w:rFonts w:ascii="Times New Roman" w:hAnsi="Times New Roman" w:cs="Times New Roman"/>
          <w:sz w:val="24"/>
          <w:szCs w:val="24"/>
        </w:rPr>
        <w:t xml:space="preserve"> O</w:t>
      </w:r>
      <w:r w:rsidR="00463FA3">
        <w:rPr>
          <w:rFonts w:ascii="Times New Roman" w:hAnsi="Times New Roman" w:cs="Times New Roman"/>
          <w:sz w:val="24"/>
          <w:szCs w:val="24"/>
        </w:rPr>
        <w:t>ne of the achievements of</w:t>
      </w:r>
      <w:r w:rsidR="00F20029" w:rsidRPr="00965BCA">
        <w:rPr>
          <w:rFonts w:ascii="Times New Roman" w:hAnsi="Times New Roman" w:cs="Times New Roman"/>
          <w:sz w:val="24"/>
          <w:szCs w:val="24"/>
        </w:rPr>
        <w:t xml:space="preserve"> the paper </w:t>
      </w:r>
      <w:r w:rsidR="00463FA3">
        <w:rPr>
          <w:rFonts w:ascii="Times New Roman" w:hAnsi="Times New Roman" w:cs="Times New Roman"/>
          <w:sz w:val="24"/>
          <w:szCs w:val="24"/>
        </w:rPr>
        <w:t>is to offer</w:t>
      </w:r>
      <w:r w:rsidR="00F20029" w:rsidRPr="00965BCA">
        <w:rPr>
          <w:rFonts w:ascii="Times New Roman" w:hAnsi="Times New Roman" w:cs="Times New Roman"/>
          <w:sz w:val="24"/>
          <w:szCs w:val="24"/>
        </w:rPr>
        <w:t xml:space="preserve"> an example</w:t>
      </w:r>
      <w:r w:rsidR="00EA22D8">
        <w:rPr>
          <w:rFonts w:ascii="Times New Roman" w:hAnsi="Times New Roman" w:cs="Times New Roman"/>
          <w:sz w:val="24"/>
          <w:szCs w:val="24"/>
        </w:rPr>
        <w:t xml:space="preserve"> of a way </w:t>
      </w:r>
      <w:r w:rsidR="00F20029" w:rsidRPr="00965BCA">
        <w:rPr>
          <w:rFonts w:ascii="Times New Roman" w:hAnsi="Times New Roman" w:cs="Times New Roman"/>
          <w:sz w:val="24"/>
          <w:szCs w:val="24"/>
        </w:rPr>
        <w:t>in which philosophy of religion can engage with l</w:t>
      </w:r>
      <w:r w:rsidR="00EA22D8">
        <w:rPr>
          <w:rFonts w:ascii="Times New Roman" w:hAnsi="Times New Roman" w:cs="Times New Roman"/>
          <w:sz w:val="24"/>
          <w:szCs w:val="24"/>
        </w:rPr>
        <w:t>ive</w:t>
      </w:r>
      <w:r w:rsidR="004A6F32">
        <w:rPr>
          <w:rFonts w:ascii="Times New Roman" w:hAnsi="Times New Roman" w:cs="Times New Roman"/>
          <w:sz w:val="24"/>
          <w:szCs w:val="24"/>
        </w:rPr>
        <w:t>d religion</w:t>
      </w:r>
      <w:r w:rsidR="00982367">
        <w:rPr>
          <w:rFonts w:ascii="Times New Roman" w:hAnsi="Times New Roman" w:cs="Times New Roman"/>
          <w:sz w:val="24"/>
          <w:szCs w:val="24"/>
        </w:rPr>
        <w:t>, as well as</w:t>
      </w:r>
      <w:r w:rsidR="005C29A2">
        <w:rPr>
          <w:rFonts w:ascii="Times New Roman" w:hAnsi="Times New Roman" w:cs="Times New Roman"/>
          <w:sz w:val="24"/>
          <w:szCs w:val="24"/>
        </w:rPr>
        <w:t xml:space="preserve"> focus</w:t>
      </w:r>
      <w:r w:rsidR="00982367">
        <w:rPr>
          <w:rFonts w:ascii="Times New Roman" w:hAnsi="Times New Roman" w:cs="Times New Roman"/>
          <w:sz w:val="24"/>
          <w:szCs w:val="24"/>
        </w:rPr>
        <w:t>ing</w:t>
      </w:r>
      <w:r w:rsidR="005C29A2">
        <w:rPr>
          <w:rFonts w:ascii="Times New Roman" w:hAnsi="Times New Roman" w:cs="Times New Roman"/>
          <w:sz w:val="24"/>
          <w:szCs w:val="24"/>
        </w:rPr>
        <w:t xml:space="preserve"> on and </w:t>
      </w:r>
      <w:r w:rsidR="00982367">
        <w:rPr>
          <w:rFonts w:ascii="Times New Roman" w:hAnsi="Times New Roman" w:cs="Times New Roman"/>
          <w:sz w:val="24"/>
          <w:szCs w:val="24"/>
        </w:rPr>
        <w:t>contributing</w:t>
      </w:r>
      <w:r w:rsidR="005C29A2">
        <w:rPr>
          <w:rFonts w:ascii="Times New Roman" w:hAnsi="Times New Roman" w:cs="Times New Roman"/>
          <w:sz w:val="24"/>
          <w:szCs w:val="24"/>
        </w:rPr>
        <w:t xml:space="preserve"> to a religious tradition other than the Christian faith</w:t>
      </w:r>
      <w:r w:rsidR="00A94BB4">
        <w:rPr>
          <w:rFonts w:ascii="Times New Roman" w:hAnsi="Times New Roman" w:cs="Times New Roman"/>
          <w:sz w:val="24"/>
          <w:szCs w:val="24"/>
        </w:rPr>
        <w:t xml:space="preserve"> – still something of a rarity in mainstream analytic philosophy of religion</w:t>
      </w:r>
      <w:r w:rsidR="008C4725">
        <w:rPr>
          <w:rFonts w:ascii="Times New Roman" w:hAnsi="Times New Roman" w:cs="Times New Roman"/>
          <w:sz w:val="24"/>
          <w:szCs w:val="24"/>
        </w:rPr>
        <w:t xml:space="preserve">. </w:t>
      </w:r>
    </w:p>
    <w:p w:rsidR="00C51176" w:rsidRDefault="008321B7" w:rsidP="00965BCA">
      <w:pPr>
        <w:spacing w:line="360" w:lineRule="auto"/>
        <w:ind w:firstLine="720"/>
        <w:rPr>
          <w:rFonts w:ascii="Times New Roman" w:hAnsi="Times New Roman" w:cs="Times New Roman"/>
          <w:sz w:val="24"/>
          <w:szCs w:val="24"/>
        </w:rPr>
      </w:pPr>
      <w:r w:rsidRPr="00965BCA">
        <w:rPr>
          <w:rFonts w:ascii="Times New Roman" w:hAnsi="Times New Roman" w:cs="Times New Roman"/>
          <w:sz w:val="24"/>
          <w:szCs w:val="24"/>
        </w:rPr>
        <w:t xml:space="preserve">Goldschmidt and </w:t>
      </w:r>
      <w:proofErr w:type="spellStart"/>
      <w:r w:rsidRPr="00965BCA">
        <w:rPr>
          <w:rFonts w:ascii="Times New Roman" w:hAnsi="Times New Roman" w:cs="Times New Roman"/>
          <w:sz w:val="24"/>
          <w:szCs w:val="24"/>
        </w:rPr>
        <w:t>Seacord</w:t>
      </w:r>
      <w:proofErr w:type="spellEnd"/>
      <w:r w:rsidRPr="00965BCA">
        <w:rPr>
          <w:rFonts w:ascii="Times New Roman" w:hAnsi="Times New Roman" w:cs="Times New Roman"/>
          <w:sz w:val="24"/>
          <w:szCs w:val="24"/>
        </w:rPr>
        <w:t xml:space="preserve"> outline three </w:t>
      </w:r>
      <w:proofErr w:type="spellStart"/>
      <w:r w:rsidRPr="00965BCA">
        <w:rPr>
          <w:rFonts w:ascii="Times New Roman" w:hAnsi="Times New Roman" w:cs="Times New Roman"/>
          <w:sz w:val="24"/>
          <w:szCs w:val="24"/>
        </w:rPr>
        <w:t>theodicies</w:t>
      </w:r>
      <w:proofErr w:type="spellEnd"/>
      <w:r w:rsidRPr="00965BCA">
        <w:rPr>
          <w:rFonts w:ascii="Times New Roman" w:hAnsi="Times New Roman" w:cs="Times New Roman"/>
          <w:sz w:val="24"/>
          <w:szCs w:val="24"/>
        </w:rPr>
        <w:t>, which, they argue, can be combined together</w:t>
      </w:r>
      <w:r w:rsidR="00FB2755">
        <w:rPr>
          <w:rFonts w:ascii="Times New Roman" w:hAnsi="Times New Roman" w:cs="Times New Roman"/>
          <w:sz w:val="24"/>
          <w:szCs w:val="24"/>
        </w:rPr>
        <w:t>,</w:t>
      </w:r>
      <w:r w:rsidRPr="00965BCA">
        <w:rPr>
          <w:rFonts w:ascii="Times New Roman" w:hAnsi="Times New Roman" w:cs="Times New Roman"/>
          <w:sz w:val="24"/>
          <w:szCs w:val="24"/>
        </w:rPr>
        <w:t xml:space="preserve"> and</w:t>
      </w:r>
      <w:r w:rsidR="00FB2755">
        <w:rPr>
          <w:rFonts w:ascii="Times New Roman" w:hAnsi="Times New Roman" w:cs="Times New Roman"/>
          <w:sz w:val="24"/>
          <w:szCs w:val="24"/>
        </w:rPr>
        <w:t xml:space="preserve"> </w:t>
      </w:r>
      <w:r w:rsidR="008C4725">
        <w:rPr>
          <w:rFonts w:ascii="Times New Roman" w:hAnsi="Times New Roman" w:cs="Times New Roman"/>
          <w:sz w:val="24"/>
          <w:szCs w:val="24"/>
        </w:rPr>
        <w:t xml:space="preserve">joined </w:t>
      </w:r>
      <w:r w:rsidRPr="00965BCA">
        <w:rPr>
          <w:rFonts w:ascii="Times New Roman" w:hAnsi="Times New Roman" w:cs="Times New Roman"/>
          <w:sz w:val="24"/>
          <w:szCs w:val="24"/>
        </w:rPr>
        <w:t>with the doctrine of reincarnation</w:t>
      </w:r>
      <w:r w:rsidR="00FB2755">
        <w:rPr>
          <w:rFonts w:ascii="Times New Roman" w:hAnsi="Times New Roman" w:cs="Times New Roman"/>
          <w:sz w:val="24"/>
          <w:szCs w:val="24"/>
        </w:rPr>
        <w:t>,</w:t>
      </w:r>
      <w:r w:rsidR="008C4725">
        <w:rPr>
          <w:rFonts w:ascii="Times New Roman" w:hAnsi="Times New Roman" w:cs="Times New Roman"/>
          <w:sz w:val="24"/>
          <w:szCs w:val="24"/>
        </w:rPr>
        <w:t xml:space="preserve"> in a way that solves</w:t>
      </w:r>
      <w:r w:rsidRPr="00965BCA">
        <w:rPr>
          <w:rFonts w:ascii="Times New Roman" w:hAnsi="Times New Roman" w:cs="Times New Roman"/>
          <w:sz w:val="24"/>
          <w:szCs w:val="24"/>
        </w:rPr>
        <w:t xml:space="preserve"> many of the traditional problems with</w:t>
      </w:r>
      <w:r w:rsidR="00965BCA">
        <w:rPr>
          <w:rFonts w:ascii="Times New Roman" w:hAnsi="Times New Roman" w:cs="Times New Roman"/>
          <w:sz w:val="24"/>
          <w:szCs w:val="24"/>
        </w:rPr>
        <w:t xml:space="preserve"> theodicies that have been raised</w:t>
      </w:r>
      <w:r w:rsidRPr="00965BCA">
        <w:rPr>
          <w:rFonts w:ascii="Times New Roman" w:hAnsi="Times New Roman" w:cs="Times New Roman"/>
          <w:sz w:val="24"/>
          <w:szCs w:val="24"/>
        </w:rPr>
        <w:t xml:space="preserve"> in the past. For example, animal suffering is a perennial problem for soul-building theodicy, because it is usually thou</w:t>
      </w:r>
      <w:r w:rsidR="00965BCA">
        <w:rPr>
          <w:rFonts w:ascii="Times New Roman" w:hAnsi="Times New Roman" w:cs="Times New Roman"/>
          <w:sz w:val="24"/>
          <w:szCs w:val="24"/>
        </w:rPr>
        <w:t>ght that an animal is</w:t>
      </w:r>
      <w:r w:rsidRPr="00965BCA">
        <w:rPr>
          <w:rFonts w:ascii="Times New Roman" w:hAnsi="Times New Roman" w:cs="Times New Roman"/>
          <w:sz w:val="24"/>
          <w:szCs w:val="24"/>
        </w:rPr>
        <w:t xml:space="preserve"> not the kind of being that d</w:t>
      </w:r>
      <w:r w:rsidR="008C4725">
        <w:rPr>
          <w:rFonts w:ascii="Times New Roman" w:hAnsi="Times New Roman" w:cs="Times New Roman"/>
          <w:sz w:val="24"/>
          <w:szCs w:val="24"/>
        </w:rPr>
        <w:t xml:space="preserve">evelops morally or spiritually, </w:t>
      </w:r>
      <w:r w:rsidRPr="00965BCA">
        <w:rPr>
          <w:rFonts w:ascii="Times New Roman" w:hAnsi="Times New Roman" w:cs="Times New Roman"/>
          <w:sz w:val="24"/>
          <w:szCs w:val="24"/>
        </w:rPr>
        <w:t>so</w:t>
      </w:r>
      <w:r w:rsidR="00FB2755">
        <w:rPr>
          <w:rFonts w:ascii="Times New Roman" w:hAnsi="Times New Roman" w:cs="Times New Roman"/>
          <w:sz w:val="24"/>
          <w:szCs w:val="24"/>
        </w:rPr>
        <w:t xml:space="preserve"> its</w:t>
      </w:r>
      <w:r w:rsidRPr="00965BCA">
        <w:rPr>
          <w:rFonts w:ascii="Times New Roman" w:hAnsi="Times New Roman" w:cs="Times New Roman"/>
          <w:sz w:val="24"/>
          <w:szCs w:val="24"/>
        </w:rPr>
        <w:t xml:space="preserve"> suff</w:t>
      </w:r>
      <w:r w:rsidR="008C4725">
        <w:rPr>
          <w:rFonts w:ascii="Times New Roman" w:hAnsi="Times New Roman" w:cs="Times New Roman"/>
          <w:sz w:val="24"/>
          <w:szCs w:val="24"/>
        </w:rPr>
        <w:t xml:space="preserve">ering </w:t>
      </w:r>
      <w:r w:rsidR="005C29A2">
        <w:rPr>
          <w:rFonts w:ascii="Times New Roman" w:hAnsi="Times New Roman" w:cs="Times New Roman"/>
          <w:sz w:val="24"/>
          <w:szCs w:val="24"/>
        </w:rPr>
        <w:t xml:space="preserve">cannot be soul-building, and </w:t>
      </w:r>
      <w:r w:rsidR="008C4725">
        <w:rPr>
          <w:rFonts w:ascii="Times New Roman" w:hAnsi="Times New Roman" w:cs="Times New Roman"/>
          <w:sz w:val="24"/>
          <w:szCs w:val="24"/>
        </w:rPr>
        <w:t xml:space="preserve">appears to be entirely gratuitous. This, argue </w:t>
      </w:r>
      <w:r w:rsidRPr="00965BCA">
        <w:rPr>
          <w:rFonts w:ascii="Times New Roman" w:hAnsi="Times New Roman" w:cs="Times New Roman"/>
          <w:sz w:val="24"/>
          <w:szCs w:val="24"/>
        </w:rPr>
        <w:t>Goldschmidt</w:t>
      </w:r>
      <w:r w:rsidR="008C4725">
        <w:rPr>
          <w:rFonts w:ascii="Times New Roman" w:hAnsi="Times New Roman" w:cs="Times New Roman"/>
          <w:sz w:val="24"/>
          <w:szCs w:val="24"/>
        </w:rPr>
        <w:t xml:space="preserve"> and </w:t>
      </w:r>
      <w:proofErr w:type="spellStart"/>
      <w:r w:rsidR="008C4725">
        <w:rPr>
          <w:rFonts w:ascii="Times New Roman" w:hAnsi="Times New Roman" w:cs="Times New Roman"/>
          <w:sz w:val="24"/>
          <w:szCs w:val="24"/>
        </w:rPr>
        <w:t>Seacord</w:t>
      </w:r>
      <w:proofErr w:type="spellEnd"/>
      <w:r w:rsidRPr="00965BCA">
        <w:rPr>
          <w:rFonts w:ascii="Times New Roman" w:hAnsi="Times New Roman" w:cs="Times New Roman"/>
          <w:sz w:val="24"/>
          <w:szCs w:val="24"/>
        </w:rPr>
        <w:t xml:space="preserve">, </w:t>
      </w:r>
      <w:r w:rsidR="00463FA3">
        <w:rPr>
          <w:rFonts w:ascii="Times New Roman" w:hAnsi="Times New Roman" w:cs="Times New Roman"/>
          <w:sz w:val="24"/>
          <w:szCs w:val="24"/>
        </w:rPr>
        <w:t>can be answered</w:t>
      </w:r>
      <w:r w:rsidRPr="00965BCA">
        <w:rPr>
          <w:rFonts w:ascii="Times New Roman" w:hAnsi="Times New Roman" w:cs="Times New Roman"/>
          <w:sz w:val="24"/>
          <w:szCs w:val="24"/>
        </w:rPr>
        <w:t xml:space="preserve"> by </w:t>
      </w:r>
      <w:r w:rsidR="008C4725">
        <w:rPr>
          <w:rFonts w:ascii="Times New Roman" w:hAnsi="Times New Roman" w:cs="Times New Roman"/>
          <w:sz w:val="24"/>
          <w:szCs w:val="24"/>
        </w:rPr>
        <w:t xml:space="preserve">an </w:t>
      </w:r>
      <w:r w:rsidRPr="00965BCA">
        <w:rPr>
          <w:rFonts w:ascii="Times New Roman" w:hAnsi="Times New Roman" w:cs="Times New Roman"/>
          <w:sz w:val="24"/>
          <w:szCs w:val="24"/>
        </w:rPr>
        <w:t>appeal to a punishment theodicy</w:t>
      </w:r>
      <w:r w:rsidR="00965BCA" w:rsidRPr="00965BCA">
        <w:rPr>
          <w:rFonts w:ascii="Times New Roman" w:hAnsi="Times New Roman" w:cs="Times New Roman"/>
          <w:sz w:val="24"/>
          <w:szCs w:val="24"/>
        </w:rPr>
        <w:t xml:space="preserve"> + reincarnation</w:t>
      </w:r>
      <w:r w:rsidR="00A94BB4">
        <w:rPr>
          <w:rFonts w:ascii="Times New Roman" w:hAnsi="Times New Roman" w:cs="Times New Roman"/>
          <w:sz w:val="24"/>
          <w:szCs w:val="24"/>
        </w:rPr>
        <w:t xml:space="preserve">: </w:t>
      </w:r>
      <w:r w:rsidRPr="00965BCA">
        <w:rPr>
          <w:rFonts w:ascii="Times New Roman" w:hAnsi="Times New Roman" w:cs="Times New Roman"/>
          <w:sz w:val="24"/>
          <w:szCs w:val="24"/>
        </w:rPr>
        <w:t xml:space="preserve">the animal is suffering because of a sin </w:t>
      </w:r>
      <w:r w:rsidR="008C4725">
        <w:rPr>
          <w:rFonts w:ascii="Times New Roman" w:hAnsi="Times New Roman" w:cs="Times New Roman"/>
          <w:sz w:val="24"/>
          <w:szCs w:val="24"/>
        </w:rPr>
        <w:t xml:space="preserve">it </w:t>
      </w:r>
      <w:r w:rsidR="00A94BB4">
        <w:rPr>
          <w:rFonts w:ascii="Times New Roman" w:hAnsi="Times New Roman" w:cs="Times New Roman"/>
          <w:sz w:val="24"/>
          <w:szCs w:val="24"/>
        </w:rPr>
        <w:t>committed in a previous life</w:t>
      </w:r>
      <w:r w:rsidR="005C29A2">
        <w:rPr>
          <w:rFonts w:ascii="Times New Roman" w:hAnsi="Times New Roman" w:cs="Times New Roman"/>
          <w:sz w:val="24"/>
          <w:szCs w:val="24"/>
        </w:rPr>
        <w:t xml:space="preserve">. Alternatively, </w:t>
      </w:r>
      <w:r w:rsidR="00982367">
        <w:rPr>
          <w:rFonts w:ascii="Times New Roman" w:hAnsi="Times New Roman" w:cs="Times New Roman"/>
          <w:sz w:val="24"/>
          <w:szCs w:val="24"/>
        </w:rPr>
        <w:t xml:space="preserve">they point out, </w:t>
      </w:r>
      <w:r w:rsidR="005C29A2">
        <w:rPr>
          <w:rFonts w:ascii="Times New Roman" w:hAnsi="Times New Roman" w:cs="Times New Roman"/>
          <w:sz w:val="24"/>
          <w:szCs w:val="24"/>
        </w:rPr>
        <w:t>we could</w:t>
      </w:r>
      <w:r w:rsidRPr="00965BCA">
        <w:rPr>
          <w:rFonts w:ascii="Times New Roman" w:hAnsi="Times New Roman" w:cs="Times New Roman"/>
          <w:sz w:val="24"/>
          <w:szCs w:val="24"/>
        </w:rPr>
        <w:t xml:space="preserve"> appeal to a soul-</w:t>
      </w:r>
      <w:r w:rsidR="00965BCA" w:rsidRPr="00965BCA">
        <w:rPr>
          <w:rFonts w:ascii="Times New Roman" w:hAnsi="Times New Roman" w:cs="Times New Roman"/>
          <w:sz w:val="24"/>
          <w:szCs w:val="24"/>
        </w:rPr>
        <w:t>building theodicy +</w:t>
      </w:r>
      <w:r w:rsidR="00A94BB4">
        <w:rPr>
          <w:rFonts w:ascii="Times New Roman" w:hAnsi="Times New Roman" w:cs="Times New Roman"/>
          <w:sz w:val="24"/>
          <w:szCs w:val="24"/>
        </w:rPr>
        <w:t xml:space="preserve"> reincarnation: </w:t>
      </w:r>
      <w:r w:rsidR="00965BCA">
        <w:rPr>
          <w:rFonts w:ascii="Times New Roman" w:hAnsi="Times New Roman" w:cs="Times New Roman"/>
          <w:sz w:val="24"/>
          <w:szCs w:val="24"/>
        </w:rPr>
        <w:t>the soul which is currently an animal</w:t>
      </w:r>
      <w:r w:rsidRPr="00965BCA">
        <w:rPr>
          <w:rFonts w:ascii="Times New Roman" w:hAnsi="Times New Roman" w:cs="Times New Roman"/>
          <w:sz w:val="24"/>
          <w:szCs w:val="24"/>
        </w:rPr>
        <w:t xml:space="preserve"> will have the opportunity to g</w:t>
      </w:r>
      <w:r w:rsidR="00965BCA">
        <w:rPr>
          <w:rFonts w:ascii="Times New Roman" w:hAnsi="Times New Roman" w:cs="Times New Roman"/>
          <w:sz w:val="24"/>
          <w:szCs w:val="24"/>
        </w:rPr>
        <w:t>row morally as a result of its</w:t>
      </w:r>
      <w:r w:rsidRPr="00965BCA">
        <w:rPr>
          <w:rFonts w:ascii="Times New Roman" w:hAnsi="Times New Roman" w:cs="Times New Roman"/>
          <w:sz w:val="24"/>
          <w:szCs w:val="24"/>
        </w:rPr>
        <w:t xml:space="preserve"> </w:t>
      </w:r>
      <w:r w:rsidRPr="00965BCA">
        <w:rPr>
          <w:rFonts w:ascii="Times New Roman" w:hAnsi="Times New Roman" w:cs="Times New Roman"/>
          <w:sz w:val="24"/>
          <w:szCs w:val="24"/>
        </w:rPr>
        <w:lastRenderedPageBreak/>
        <w:t>suffering</w:t>
      </w:r>
      <w:r w:rsidR="00C51176">
        <w:rPr>
          <w:rFonts w:ascii="Times New Roman" w:hAnsi="Times New Roman" w:cs="Times New Roman"/>
          <w:sz w:val="24"/>
          <w:szCs w:val="24"/>
        </w:rPr>
        <w:t xml:space="preserve"> when it gains full understanding</w:t>
      </w:r>
      <w:r w:rsidR="00965BCA" w:rsidRPr="00965BCA">
        <w:rPr>
          <w:rFonts w:ascii="Times New Roman" w:hAnsi="Times New Roman" w:cs="Times New Roman"/>
          <w:sz w:val="24"/>
          <w:szCs w:val="24"/>
        </w:rPr>
        <w:t xml:space="preserve"> at the end of its</w:t>
      </w:r>
      <w:r w:rsidRPr="00965BCA">
        <w:rPr>
          <w:rFonts w:ascii="Times New Roman" w:hAnsi="Times New Roman" w:cs="Times New Roman"/>
          <w:sz w:val="24"/>
          <w:szCs w:val="24"/>
        </w:rPr>
        <w:t xml:space="preserve"> cycle of lives</w:t>
      </w:r>
      <w:r w:rsidR="00FB2755">
        <w:rPr>
          <w:rFonts w:ascii="Times New Roman" w:hAnsi="Times New Roman" w:cs="Times New Roman"/>
          <w:sz w:val="24"/>
          <w:szCs w:val="24"/>
        </w:rPr>
        <w:t>. This latter solution is also appealed to in relation</w:t>
      </w:r>
      <w:r w:rsidR="00A94BB4">
        <w:rPr>
          <w:rFonts w:ascii="Times New Roman" w:hAnsi="Times New Roman" w:cs="Times New Roman"/>
          <w:sz w:val="24"/>
          <w:szCs w:val="24"/>
        </w:rPr>
        <w:t xml:space="preserve"> to a punishment theodicy in which</w:t>
      </w:r>
      <w:r w:rsidR="00FB2755">
        <w:rPr>
          <w:rFonts w:ascii="Times New Roman" w:hAnsi="Times New Roman" w:cs="Times New Roman"/>
          <w:sz w:val="24"/>
          <w:szCs w:val="24"/>
        </w:rPr>
        <w:t xml:space="preserve"> people who cannot remember the sins they committed in their previous</w:t>
      </w:r>
      <w:r w:rsidR="008C4725">
        <w:rPr>
          <w:rFonts w:ascii="Times New Roman" w:hAnsi="Times New Roman" w:cs="Times New Roman"/>
          <w:sz w:val="24"/>
          <w:szCs w:val="24"/>
        </w:rPr>
        <w:t xml:space="preserve"> lives</w:t>
      </w:r>
      <w:r w:rsidR="00FB2755">
        <w:rPr>
          <w:rFonts w:ascii="Times New Roman" w:hAnsi="Times New Roman" w:cs="Times New Roman"/>
          <w:sz w:val="24"/>
          <w:szCs w:val="24"/>
        </w:rPr>
        <w:t xml:space="preserve"> are cur</w:t>
      </w:r>
      <w:r w:rsidR="005F5D2D">
        <w:rPr>
          <w:rFonts w:ascii="Times New Roman" w:hAnsi="Times New Roman" w:cs="Times New Roman"/>
          <w:sz w:val="24"/>
          <w:szCs w:val="24"/>
        </w:rPr>
        <w:t xml:space="preserve">rently undergoing </w:t>
      </w:r>
      <w:r w:rsidR="00FB2755">
        <w:rPr>
          <w:rFonts w:ascii="Times New Roman" w:hAnsi="Times New Roman" w:cs="Times New Roman"/>
          <w:sz w:val="24"/>
          <w:szCs w:val="24"/>
        </w:rPr>
        <w:t>punishment</w:t>
      </w:r>
      <w:r w:rsidR="00A94BB4">
        <w:rPr>
          <w:rFonts w:ascii="Times New Roman" w:hAnsi="Times New Roman" w:cs="Times New Roman"/>
          <w:sz w:val="24"/>
          <w:szCs w:val="24"/>
        </w:rPr>
        <w:t xml:space="preserve"> for them</w:t>
      </w:r>
      <w:r w:rsidR="008C4725">
        <w:rPr>
          <w:rFonts w:ascii="Times New Roman" w:hAnsi="Times New Roman" w:cs="Times New Roman"/>
          <w:sz w:val="24"/>
          <w:szCs w:val="24"/>
        </w:rPr>
        <w:t>. According to this argument, they will regain their memories at the end of the cycle of their lives, and so will understand how they have sinned and for what they have been punished</w:t>
      </w:r>
      <w:r w:rsidRPr="00965BCA">
        <w:rPr>
          <w:rFonts w:ascii="Times New Roman" w:hAnsi="Times New Roman" w:cs="Times New Roman"/>
          <w:sz w:val="24"/>
          <w:szCs w:val="24"/>
        </w:rPr>
        <w:t xml:space="preserve">. </w:t>
      </w:r>
    </w:p>
    <w:p w:rsidR="007B64F4" w:rsidRDefault="008321B7" w:rsidP="00965BCA">
      <w:pPr>
        <w:spacing w:line="360" w:lineRule="auto"/>
        <w:ind w:firstLine="720"/>
        <w:rPr>
          <w:rFonts w:ascii="Times New Roman" w:hAnsi="Times New Roman" w:cs="Times New Roman"/>
          <w:sz w:val="24"/>
          <w:szCs w:val="24"/>
        </w:rPr>
      </w:pPr>
      <w:r w:rsidRPr="00965BCA">
        <w:rPr>
          <w:rFonts w:ascii="Times New Roman" w:hAnsi="Times New Roman" w:cs="Times New Roman"/>
          <w:sz w:val="24"/>
          <w:szCs w:val="24"/>
        </w:rPr>
        <w:t>In maki</w:t>
      </w:r>
      <w:r w:rsidR="008C4725">
        <w:rPr>
          <w:rFonts w:ascii="Times New Roman" w:hAnsi="Times New Roman" w:cs="Times New Roman"/>
          <w:sz w:val="24"/>
          <w:szCs w:val="24"/>
        </w:rPr>
        <w:t xml:space="preserve">ng these arguments, </w:t>
      </w:r>
      <w:r w:rsidRPr="00965BCA">
        <w:rPr>
          <w:rFonts w:ascii="Times New Roman" w:hAnsi="Times New Roman" w:cs="Times New Roman"/>
          <w:sz w:val="24"/>
          <w:szCs w:val="24"/>
        </w:rPr>
        <w:t>Goldschmidt</w:t>
      </w:r>
      <w:r w:rsidR="008C4725">
        <w:rPr>
          <w:rFonts w:ascii="Times New Roman" w:hAnsi="Times New Roman" w:cs="Times New Roman"/>
          <w:sz w:val="24"/>
          <w:szCs w:val="24"/>
        </w:rPr>
        <w:t xml:space="preserve"> and </w:t>
      </w:r>
      <w:proofErr w:type="spellStart"/>
      <w:r w:rsidR="008C4725">
        <w:rPr>
          <w:rFonts w:ascii="Times New Roman" w:hAnsi="Times New Roman" w:cs="Times New Roman"/>
          <w:sz w:val="24"/>
          <w:szCs w:val="24"/>
        </w:rPr>
        <w:t>Seacord</w:t>
      </w:r>
      <w:proofErr w:type="spellEnd"/>
      <w:r w:rsidRPr="00965BCA">
        <w:rPr>
          <w:rFonts w:ascii="Times New Roman" w:hAnsi="Times New Roman" w:cs="Times New Roman"/>
          <w:sz w:val="24"/>
          <w:szCs w:val="24"/>
        </w:rPr>
        <w:t xml:space="preserve"> go s</w:t>
      </w:r>
      <w:r w:rsidR="008C4725">
        <w:rPr>
          <w:rFonts w:ascii="Times New Roman" w:hAnsi="Times New Roman" w:cs="Times New Roman"/>
          <w:sz w:val="24"/>
          <w:szCs w:val="24"/>
        </w:rPr>
        <w:t>ome way towards</w:t>
      </w:r>
      <w:r w:rsidRPr="00965BCA">
        <w:rPr>
          <w:rFonts w:ascii="Times New Roman" w:hAnsi="Times New Roman" w:cs="Times New Roman"/>
          <w:sz w:val="24"/>
          <w:szCs w:val="24"/>
        </w:rPr>
        <w:t xml:space="preserve"> making a ‘combination theodicy</w:t>
      </w:r>
      <w:r w:rsidR="00FB2755">
        <w:rPr>
          <w:rFonts w:ascii="Times New Roman" w:hAnsi="Times New Roman" w:cs="Times New Roman"/>
          <w:sz w:val="24"/>
          <w:szCs w:val="24"/>
        </w:rPr>
        <w:t xml:space="preserve"> + reincarnation</w:t>
      </w:r>
      <w:r w:rsidRPr="00965BCA">
        <w:rPr>
          <w:rFonts w:ascii="Times New Roman" w:hAnsi="Times New Roman" w:cs="Times New Roman"/>
          <w:sz w:val="24"/>
          <w:szCs w:val="24"/>
        </w:rPr>
        <w:t>’</w:t>
      </w:r>
      <w:r w:rsidR="00965BCA">
        <w:rPr>
          <w:rFonts w:ascii="Times New Roman" w:hAnsi="Times New Roman" w:cs="Times New Roman"/>
          <w:sz w:val="24"/>
          <w:szCs w:val="24"/>
        </w:rPr>
        <w:t xml:space="preserve"> explicable, though</w:t>
      </w:r>
      <w:r w:rsidR="00FB2755">
        <w:rPr>
          <w:rFonts w:ascii="Times New Roman" w:hAnsi="Times New Roman" w:cs="Times New Roman"/>
          <w:sz w:val="24"/>
          <w:szCs w:val="24"/>
        </w:rPr>
        <w:t xml:space="preserve"> </w:t>
      </w:r>
      <w:r w:rsidR="00C51176">
        <w:rPr>
          <w:rFonts w:ascii="Times New Roman" w:hAnsi="Times New Roman" w:cs="Times New Roman"/>
          <w:sz w:val="24"/>
          <w:szCs w:val="24"/>
        </w:rPr>
        <w:t xml:space="preserve">they nevertheless </w:t>
      </w:r>
      <w:r w:rsidR="00FB2755">
        <w:rPr>
          <w:rFonts w:ascii="Times New Roman" w:hAnsi="Times New Roman" w:cs="Times New Roman"/>
          <w:sz w:val="24"/>
          <w:szCs w:val="24"/>
        </w:rPr>
        <w:t>left me with certain reservations</w:t>
      </w:r>
      <w:r w:rsidR="00965BCA">
        <w:rPr>
          <w:rFonts w:ascii="Times New Roman" w:hAnsi="Times New Roman" w:cs="Times New Roman"/>
          <w:sz w:val="24"/>
          <w:szCs w:val="24"/>
        </w:rPr>
        <w:t>.</w:t>
      </w:r>
      <w:r w:rsidR="006678E3" w:rsidRPr="00965BCA">
        <w:rPr>
          <w:rFonts w:ascii="Times New Roman" w:hAnsi="Times New Roman" w:cs="Times New Roman"/>
          <w:sz w:val="24"/>
          <w:szCs w:val="24"/>
        </w:rPr>
        <w:t xml:space="preserve"> </w:t>
      </w:r>
      <w:r w:rsidR="00965BCA">
        <w:rPr>
          <w:rFonts w:ascii="Times New Roman" w:hAnsi="Times New Roman" w:cs="Times New Roman"/>
          <w:sz w:val="24"/>
          <w:szCs w:val="24"/>
        </w:rPr>
        <w:t>Waiting until</w:t>
      </w:r>
      <w:r w:rsidR="006678E3" w:rsidRPr="00965BCA">
        <w:rPr>
          <w:rFonts w:ascii="Times New Roman" w:hAnsi="Times New Roman" w:cs="Times New Roman"/>
          <w:sz w:val="24"/>
          <w:szCs w:val="24"/>
        </w:rPr>
        <w:t xml:space="preserve"> the end of the cycle of lives before soul-building takes place seems</w:t>
      </w:r>
      <w:r w:rsidR="00FB2755">
        <w:rPr>
          <w:rFonts w:ascii="Times New Roman" w:hAnsi="Times New Roman" w:cs="Times New Roman"/>
          <w:sz w:val="24"/>
          <w:szCs w:val="24"/>
        </w:rPr>
        <w:t>,</w:t>
      </w:r>
      <w:r w:rsidR="00965BCA">
        <w:rPr>
          <w:rFonts w:ascii="Times New Roman" w:hAnsi="Times New Roman" w:cs="Times New Roman"/>
          <w:sz w:val="24"/>
          <w:szCs w:val="24"/>
        </w:rPr>
        <w:t xml:space="preserve"> </w:t>
      </w:r>
      <w:r w:rsidR="00965BCA" w:rsidRPr="00FB2755">
        <w:rPr>
          <w:rFonts w:ascii="Times New Roman" w:hAnsi="Times New Roman" w:cs="Times New Roman"/>
          <w:i/>
          <w:sz w:val="24"/>
          <w:szCs w:val="24"/>
        </w:rPr>
        <w:t>prima facie</w:t>
      </w:r>
      <w:r w:rsidR="00FB2755">
        <w:rPr>
          <w:rFonts w:ascii="Times New Roman" w:hAnsi="Times New Roman" w:cs="Times New Roman"/>
          <w:i/>
          <w:sz w:val="24"/>
          <w:szCs w:val="24"/>
        </w:rPr>
        <w:t>,</w:t>
      </w:r>
      <w:r w:rsidR="006678E3" w:rsidRPr="00965BCA">
        <w:rPr>
          <w:rFonts w:ascii="Times New Roman" w:hAnsi="Times New Roman" w:cs="Times New Roman"/>
          <w:sz w:val="24"/>
          <w:szCs w:val="24"/>
        </w:rPr>
        <w:t xml:space="preserve"> an uneconomic process for building souls, since</w:t>
      </w:r>
      <w:r w:rsidR="00965BCA" w:rsidRPr="00965BCA">
        <w:rPr>
          <w:rFonts w:ascii="Times New Roman" w:hAnsi="Times New Roman" w:cs="Times New Roman"/>
          <w:sz w:val="24"/>
          <w:szCs w:val="24"/>
        </w:rPr>
        <w:t xml:space="preserve"> the</w:t>
      </w:r>
      <w:r w:rsidR="00FB2755">
        <w:rPr>
          <w:rFonts w:ascii="Times New Roman" w:hAnsi="Times New Roman" w:cs="Times New Roman"/>
          <w:sz w:val="24"/>
          <w:szCs w:val="24"/>
        </w:rPr>
        <w:t xml:space="preserve"> soul in question</w:t>
      </w:r>
      <w:r w:rsidR="00965BCA">
        <w:rPr>
          <w:rFonts w:ascii="Times New Roman" w:hAnsi="Times New Roman" w:cs="Times New Roman"/>
          <w:sz w:val="24"/>
          <w:szCs w:val="24"/>
        </w:rPr>
        <w:t xml:space="preserve"> would</w:t>
      </w:r>
      <w:r w:rsidR="00965BCA" w:rsidRPr="00965BCA">
        <w:rPr>
          <w:rFonts w:ascii="Times New Roman" w:hAnsi="Times New Roman" w:cs="Times New Roman"/>
          <w:sz w:val="24"/>
          <w:szCs w:val="24"/>
        </w:rPr>
        <w:t xml:space="preserve"> </w:t>
      </w:r>
      <w:r w:rsidR="006678E3" w:rsidRPr="00965BCA">
        <w:rPr>
          <w:rFonts w:ascii="Times New Roman" w:hAnsi="Times New Roman" w:cs="Times New Roman"/>
          <w:sz w:val="24"/>
          <w:szCs w:val="24"/>
        </w:rPr>
        <w:t>continue</w:t>
      </w:r>
      <w:r w:rsidR="00FB2755">
        <w:rPr>
          <w:rFonts w:ascii="Times New Roman" w:hAnsi="Times New Roman" w:cs="Times New Roman"/>
          <w:sz w:val="24"/>
          <w:szCs w:val="24"/>
        </w:rPr>
        <w:t xml:space="preserve">, in possibly </w:t>
      </w:r>
      <w:r w:rsidR="00FB2755" w:rsidRPr="00FB2755">
        <w:rPr>
          <w:rFonts w:ascii="Times New Roman" w:hAnsi="Times New Roman" w:cs="Times New Roman"/>
          <w:i/>
          <w:sz w:val="24"/>
          <w:szCs w:val="24"/>
        </w:rPr>
        <w:t>numerous</w:t>
      </w:r>
      <w:r w:rsidR="00FB2755">
        <w:rPr>
          <w:rFonts w:ascii="Times New Roman" w:hAnsi="Times New Roman" w:cs="Times New Roman"/>
          <w:sz w:val="24"/>
          <w:szCs w:val="24"/>
        </w:rPr>
        <w:t xml:space="preserve"> future lives,</w:t>
      </w:r>
      <w:r w:rsidR="006678E3" w:rsidRPr="00965BCA">
        <w:rPr>
          <w:rFonts w:ascii="Times New Roman" w:hAnsi="Times New Roman" w:cs="Times New Roman"/>
          <w:sz w:val="24"/>
          <w:szCs w:val="24"/>
        </w:rPr>
        <w:t xml:space="preserve"> </w:t>
      </w:r>
      <w:r w:rsidR="00965BCA" w:rsidRPr="00965BCA">
        <w:rPr>
          <w:rFonts w:ascii="Times New Roman" w:hAnsi="Times New Roman" w:cs="Times New Roman"/>
          <w:sz w:val="24"/>
          <w:szCs w:val="24"/>
        </w:rPr>
        <w:t xml:space="preserve">to act </w:t>
      </w:r>
      <w:r w:rsidR="006678E3" w:rsidRPr="00965BCA">
        <w:rPr>
          <w:rFonts w:ascii="Times New Roman" w:hAnsi="Times New Roman" w:cs="Times New Roman"/>
          <w:sz w:val="24"/>
          <w:szCs w:val="24"/>
        </w:rPr>
        <w:t xml:space="preserve">without the </w:t>
      </w:r>
      <w:r w:rsidR="00FB2755">
        <w:rPr>
          <w:rFonts w:ascii="Times New Roman" w:hAnsi="Times New Roman" w:cs="Times New Roman"/>
          <w:sz w:val="24"/>
          <w:szCs w:val="24"/>
        </w:rPr>
        <w:t xml:space="preserve">lessons a soul who could remember (where memory is the issue) or understand (in the case of animals) </w:t>
      </w:r>
      <w:r w:rsidR="00965BCA">
        <w:rPr>
          <w:rFonts w:ascii="Times New Roman" w:hAnsi="Times New Roman" w:cs="Times New Roman"/>
          <w:sz w:val="24"/>
          <w:szCs w:val="24"/>
        </w:rPr>
        <w:t>would</w:t>
      </w:r>
      <w:r w:rsidR="00965BCA" w:rsidRPr="00965BCA">
        <w:rPr>
          <w:rFonts w:ascii="Times New Roman" w:hAnsi="Times New Roman" w:cs="Times New Roman"/>
          <w:sz w:val="24"/>
          <w:szCs w:val="24"/>
        </w:rPr>
        <w:t xml:space="preserve"> learn from its suffering</w:t>
      </w:r>
      <w:r w:rsidR="006678E3" w:rsidRPr="00965BCA">
        <w:rPr>
          <w:rFonts w:ascii="Times New Roman" w:hAnsi="Times New Roman" w:cs="Times New Roman"/>
          <w:sz w:val="24"/>
          <w:szCs w:val="24"/>
        </w:rPr>
        <w:t>.</w:t>
      </w:r>
      <w:r w:rsidR="00965BCA">
        <w:rPr>
          <w:rFonts w:ascii="Times New Roman" w:hAnsi="Times New Roman" w:cs="Times New Roman"/>
          <w:sz w:val="24"/>
          <w:szCs w:val="24"/>
        </w:rPr>
        <w:t xml:space="preserve"> </w:t>
      </w:r>
      <w:r w:rsidR="00C51176">
        <w:rPr>
          <w:rFonts w:ascii="Times New Roman" w:hAnsi="Times New Roman" w:cs="Times New Roman"/>
          <w:sz w:val="24"/>
          <w:szCs w:val="24"/>
        </w:rPr>
        <w:t>We might then question the goodness of a</w:t>
      </w:r>
      <w:r w:rsidR="006678E3" w:rsidRPr="00965BCA">
        <w:rPr>
          <w:rFonts w:ascii="Times New Roman" w:hAnsi="Times New Roman" w:cs="Times New Roman"/>
          <w:sz w:val="24"/>
          <w:szCs w:val="24"/>
        </w:rPr>
        <w:t xml:space="preserve"> God</w:t>
      </w:r>
      <w:r w:rsidR="00C51176">
        <w:rPr>
          <w:rFonts w:ascii="Times New Roman" w:hAnsi="Times New Roman" w:cs="Times New Roman"/>
          <w:sz w:val="24"/>
          <w:szCs w:val="24"/>
        </w:rPr>
        <w:t xml:space="preserve"> who</w:t>
      </w:r>
      <w:r w:rsidR="006678E3" w:rsidRPr="00965BCA">
        <w:rPr>
          <w:rFonts w:ascii="Times New Roman" w:hAnsi="Times New Roman" w:cs="Times New Roman"/>
          <w:sz w:val="24"/>
          <w:szCs w:val="24"/>
        </w:rPr>
        <w:t xml:space="preserve"> wo</w:t>
      </w:r>
      <w:r w:rsidR="008C4725">
        <w:rPr>
          <w:rFonts w:ascii="Times New Roman" w:hAnsi="Times New Roman" w:cs="Times New Roman"/>
          <w:sz w:val="24"/>
          <w:szCs w:val="24"/>
        </w:rPr>
        <w:t>uld allow the gratuitous</w:t>
      </w:r>
      <w:r w:rsidR="006678E3" w:rsidRPr="00965BCA">
        <w:rPr>
          <w:rFonts w:ascii="Times New Roman" w:hAnsi="Times New Roman" w:cs="Times New Roman"/>
          <w:sz w:val="24"/>
          <w:szCs w:val="24"/>
        </w:rPr>
        <w:t xml:space="preserve"> sin and suffering that would inevitably arise if the soul-building does not take place till the end of the cycle of</w:t>
      </w:r>
      <w:r w:rsidR="00C51176">
        <w:rPr>
          <w:rFonts w:ascii="Times New Roman" w:hAnsi="Times New Roman" w:cs="Times New Roman"/>
          <w:sz w:val="24"/>
          <w:szCs w:val="24"/>
        </w:rPr>
        <w:t xml:space="preserve"> reincarnations</w:t>
      </w:r>
      <w:r w:rsidR="00982367">
        <w:rPr>
          <w:rFonts w:ascii="Times New Roman" w:hAnsi="Times New Roman" w:cs="Times New Roman"/>
          <w:sz w:val="24"/>
          <w:szCs w:val="24"/>
        </w:rPr>
        <w:t>, where this might be avoided through an alternative soul-building process</w:t>
      </w:r>
      <w:r w:rsidR="00C51176">
        <w:rPr>
          <w:rFonts w:ascii="Times New Roman" w:hAnsi="Times New Roman" w:cs="Times New Roman"/>
          <w:sz w:val="24"/>
          <w:szCs w:val="24"/>
        </w:rPr>
        <w:t>.</w:t>
      </w:r>
      <w:r w:rsidR="00965BCA">
        <w:rPr>
          <w:rFonts w:ascii="Times New Roman" w:hAnsi="Times New Roman" w:cs="Times New Roman"/>
          <w:sz w:val="24"/>
          <w:szCs w:val="24"/>
        </w:rPr>
        <w:t xml:space="preserve"> </w:t>
      </w:r>
      <w:r w:rsidR="00C51176">
        <w:rPr>
          <w:rFonts w:ascii="Times New Roman" w:hAnsi="Times New Roman" w:cs="Times New Roman"/>
          <w:sz w:val="24"/>
          <w:szCs w:val="24"/>
        </w:rPr>
        <w:t>If we reject a soul-building theodicy in the case of a</w:t>
      </w:r>
      <w:r w:rsidR="00982367">
        <w:rPr>
          <w:rFonts w:ascii="Times New Roman" w:hAnsi="Times New Roman" w:cs="Times New Roman"/>
          <w:sz w:val="24"/>
          <w:szCs w:val="24"/>
        </w:rPr>
        <w:t>nimal suffering because of this concern</w:t>
      </w:r>
      <w:r w:rsidR="00C51176">
        <w:rPr>
          <w:rFonts w:ascii="Times New Roman" w:hAnsi="Times New Roman" w:cs="Times New Roman"/>
          <w:sz w:val="24"/>
          <w:szCs w:val="24"/>
        </w:rPr>
        <w:t>, we should then also reject</w:t>
      </w:r>
      <w:r w:rsidR="00A94BB4">
        <w:rPr>
          <w:rFonts w:ascii="Times New Roman" w:hAnsi="Times New Roman" w:cs="Times New Roman"/>
          <w:sz w:val="24"/>
          <w:szCs w:val="24"/>
        </w:rPr>
        <w:t xml:space="preserve"> the ‘end of the cycle of lives’ hypothesis as a solution to the memory problem in the context of</w:t>
      </w:r>
      <w:r w:rsidR="00C51176">
        <w:rPr>
          <w:rFonts w:ascii="Times New Roman" w:hAnsi="Times New Roman" w:cs="Times New Roman"/>
          <w:sz w:val="24"/>
          <w:szCs w:val="24"/>
        </w:rPr>
        <w:t xml:space="preserve"> rehabilitative punishment for the same reason. This still leaves us with retributive punishment as a way of explaining animal suffering. But </w:t>
      </w:r>
      <w:r w:rsidR="008C4725">
        <w:rPr>
          <w:rFonts w:ascii="Times New Roman" w:hAnsi="Times New Roman" w:cs="Times New Roman"/>
          <w:sz w:val="24"/>
          <w:szCs w:val="24"/>
        </w:rPr>
        <w:t>what kind of God would</w:t>
      </w:r>
      <w:r w:rsidR="006678E3" w:rsidRPr="00965BCA">
        <w:rPr>
          <w:rFonts w:ascii="Times New Roman" w:hAnsi="Times New Roman" w:cs="Times New Roman"/>
          <w:sz w:val="24"/>
          <w:szCs w:val="24"/>
        </w:rPr>
        <w:t xml:space="preserve"> we </w:t>
      </w:r>
      <w:r w:rsidR="008C4725">
        <w:rPr>
          <w:rFonts w:ascii="Times New Roman" w:hAnsi="Times New Roman" w:cs="Times New Roman"/>
          <w:sz w:val="24"/>
          <w:szCs w:val="24"/>
        </w:rPr>
        <w:t xml:space="preserve">be </w:t>
      </w:r>
      <w:r w:rsidR="006678E3" w:rsidRPr="00965BCA">
        <w:rPr>
          <w:rFonts w:ascii="Times New Roman" w:hAnsi="Times New Roman" w:cs="Times New Roman"/>
          <w:sz w:val="24"/>
          <w:szCs w:val="24"/>
        </w:rPr>
        <w:t>left with who</w:t>
      </w:r>
      <w:r w:rsidR="008C4725">
        <w:rPr>
          <w:rFonts w:ascii="Times New Roman" w:hAnsi="Times New Roman" w:cs="Times New Roman"/>
          <w:sz w:val="24"/>
          <w:szCs w:val="24"/>
        </w:rPr>
        <w:t xml:space="preserve"> would cause</w:t>
      </w:r>
      <w:r w:rsidR="006678E3" w:rsidRPr="00965BCA">
        <w:rPr>
          <w:rFonts w:ascii="Times New Roman" w:hAnsi="Times New Roman" w:cs="Times New Roman"/>
          <w:sz w:val="24"/>
          <w:szCs w:val="24"/>
        </w:rPr>
        <w:t xml:space="preserve"> the suffering of an animal for purely retributive reasons?</w:t>
      </w:r>
    </w:p>
    <w:p w:rsidR="00602DD5" w:rsidRDefault="00FB2755" w:rsidP="00602DD5">
      <w:pPr>
        <w:spacing w:line="360" w:lineRule="auto"/>
        <w:ind w:firstLine="720"/>
        <w:rPr>
          <w:rFonts w:ascii="Times New Roman" w:hAnsi="Times New Roman" w:cs="Times New Roman"/>
          <w:sz w:val="24"/>
          <w:szCs w:val="24"/>
        </w:rPr>
      </w:pPr>
      <w:r>
        <w:rPr>
          <w:rFonts w:ascii="Times New Roman" w:hAnsi="Times New Roman" w:cs="Times New Roman"/>
          <w:sz w:val="24"/>
          <w:szCs w:val="24"/>
        </w:rPr>
        <w:t>Another reservation with which I am left concerns the question of personal identity</w:t>
      </w:r>
      <w:r w:rsidR="007524A9">
        <w:rPr>
          <w:rFonts w:ascii="Times New Roman" w:hAnsi="Times New Roman" w:cs="Times New Roman"/>
          <w:sz w:val="24"/>
          <w:szCs w:val="24"/>
        </w:rPr>
        <w:t xml:space="preserve"> over time, where ‘over time’ includes</w:t>
      </w:r>
      <w:r>
        <w:rPr>
          <w:rFonts w:ascii="Times New Roman" w:hAnsi="Times New Roman" w:cs="Times New Roman"/>
          <w:sz w:val="24"/>
          <w:szCs w:val="24"/>
        </w:rPr>
        <w:t xml:space="preserve"> </w:t>
      </w:r>
      <w:r w:rsidR="007524A9">
        <w:rPr>
          <w:rFonts w:ascii="Times New Roman" w:hAnsi="Times New Roman" w:cs="Times New Roman"/>
          <w:sz w:val="24"/>
          <w:szCs w:val="24"/>
        </w:rPr>
        <w:t>‘</w:t>
      </w:r>
      <w:r>
        <w:rPr>
          <w:rFonts w:ascii="Times New Roman" w:hAnsi="Times New Roman" w:cs="Times New Roman"/>
          <w:sz w:val="24"/>
          <w:szCs w:val="24"/>
        </w:rPr>
        <w:t>between incarnations</w:t>
      </w:r>
      <w:r w:rsidR="007524A9">
        <w:rPr>
          <w:rFonts w:ascii="Times New Roman" w:hAnsi="Times New Roman" w:cs="Times New Roman"/>
          <w:sz w:val="24"/>
          <w:szCs w:val="24"/>
        </w:rPr>
        <w:t>’</w:t>
      </w:r>
      <w:r>
        <w:rPr>
          <w:rFonts w:ascii="Times New Roman" w:hAnsi="Times New Roman" w:cs="Times New Roman"/>
          <w:sz w:val="24"/>
          <w:szCs w:val="24"/>
        </w:rPr>
        <w:t xml:space="preserve">. Goldschmidt and </w:t>
      </w:r>
      <w:proofErr w:type="spellStart"/>
      <w:r>
        <w:rPr>
          <w:rFonts w:ascii="Times New Roman" w:hAnsi="Times New Roman" w:cs="Times New Roman"/>
          <w:sz w:val="24"/>
          <w:szCs w:val="24"/>
        </w:rPr>
        <w:t>Seacord</w:t>
      </w:r>
      <w:proofErr w:type="spellEnd"/>
      <w:r>
        <w:rPr>
          <w:rFonts w:ascii="Times New Roman" w:hAnsi="Times New Roman" w:cs="Times New Roman"/>
          <w:sz w:val="24"/>
          <w:szCs w:val="24"/>
        </w:rPr>
        <w:t xml:space="preserve"> understandably</w:t>
      </w:r>
      <w:r w:rsidR="007524A9">
        <w:rPr>
          <w:rFonts w:ascii="Times New Roman" w:hAnsi="Times New Roman" w:cs="Times New Roman"/>
          <w:sz w:val="24"/>
          <w:szCs w:val="24"/>
        </w:rPr>
        <w:t xml:space="preserve"> set this</w:t>
      </w:r>
      <w:r>
        <w:rPr>
          <w:rFonts w:ascii="Times New Roman" w:hAnsi="Times New Roman" w:cs="Times New Roman"/>
          <w:sz w:val="24"/>
          <w:szCs w:val="24"/>
        </w:rPr>
        <w:t xml:space="preserve"> rather large question aside</w:t>
      </w:r>
      <w:r w:rsidR="00982367">
        <w:rPr>
          <w:rFonts w:ascii="Times New Roman" w:hAnsi="Times New Roman" w:cs="Times New Roman"/>
          <w:sz w:val="24"/>
          <w:szCs w:val="24"/>
        </w:rPr>
        <w:t>, but at times one feels it as an unhelpfully conspicuous absence</w:t>
      </w:r>
      <w:r>
        <w:rPr>
          <w:rFonts w:ascii="Times New Roman" w:hAnsi="Times New Roman" w:cs="Times New Roman"/>
          <w:sz w:val="24"/>
          <w:szCs w:val="24"/>
        </w:rPr>
        <w:t xml:space="preserve">. One instance of this is in their treatment of </w:t>
      </w:r>
      <w:proofErr w:type="spellStart"/>
      <w:r>
        <w:rPr>
          <w:rFonts w:ascii="Times New Roman" w:hAnsi="Times New Roman" w:cs="Times New Roman"/>
          <w:sz w:val="24"/>
          <w:szCs w:val="24"/>
        </w:rPr>
        <w:t>dysteleological</w:t>
      </w:r>
      <w:proofErr w:type="spellEnd"/>
      <w:r>
        <w:rPr>
          <w:rFonts w:ascii="Times New Roman" w:hAnsi="Times New Roman" w:cs="Times New Roman"/>
          <w:sz w:val="24"/>
          <w:szCs w:val="24"/>
        </w:rPr>
        <w:t xml:space="preserve"> evil</w:t>
      </w:r>
      <w:r w:rsidR="00602DD5">
        <w:rPr>
          <w:rFonts w:ascii="Times New Roman" w:hAnsi="Times New Roman" w:cs="Times New Roman"/>
          <w:sz w:val="24"/>
          <w:szCs w:val="24"/>
        </w:rPr>
        <w:t xml:space="preserve"> in the context of soul-building theodicy</w:t>
      </w:r>
      <w:r>
        <w:rPr>
          <w:rFonts w:ascii="Times New Roman" w:hAnsi="Times New Roman" w:cs="Times New Roman"/>
          <w:sz w:val="24"/>
          <w:szCs w:val="24"/>
        </w:rPr>
        <w:t xml:space="preserve">. Goldschmidt and </w:t>
      </w:r>
      <w:proofErr w:type="spellStart"/>
      <w:r>
        <w:rPr>
          <w:rFonts w:ascii="Times New Roman" w:hAnsi="Times New Roman" w:cs="Times New Roman"/>
          <w:sz w:val="24"/>
          <w:szCs w:val="24"/>
        </w:rPr>
        <w:t>Seacord</w:t>
      </w:r>
      <w:proofErr w:type="spellEnd"/>
      <w:r>
        <w:rPr>
          <w:rFonts w:ascii="Times New Roman" w:hAnsi="Times New Roman" w:cs="Times New Roman"/>
          <w:sz w:val="24"/>
          <w:szCs w:val="24"/>
        </w:rPr>
        <w:t xml:space="preserve"> suggest</w:t>
      </w:r>
      <w:r w:rsidR="00602DD5">
        <w:rPr>
          <w:rFonts w:ascii="Times New Roman" w:hAnsi="Times New Roman" w:cs="Times New Roman"/>
          <w:sz w:val="24"/>
          <w:szCs w:val="24"/>
        </w:rPr>
        <w:t xml:space="preserve"> </w:t>
      </w:r>
      <w:r>
        <w:rPr>
          <w:rFonts w:ascii="Times New Roman" w:hAnsi="Times New Roman" w:cs="Times New Roman"/>
          <w:sz w:val="24"/>
          <w:szCs w:val="24"/>
        </w:rPr>
        <w:t xml:space="preserve">that the problem of </w:t>
      </w:r>
      <w:proofErr w:type="spellStart"/>
      <w:r>
        <w:rPr>
          <w:rFonts w:ascii="Times New Roman" w:hAnsi="Times New Roman" w:cs="Times New Roman"/>
          <w:sz w:val="24"/>
          <w:szCs w:val="24"/>
        </w:rPr>
        <w:t>dysteleological</w:t>
      </w:r>
      <w:proofErr w:type="spellEnd"/>
      <w:r>
        <w:rPr>
          <w:rFonts w:ascii="Times New Roman" w:hAnsi="Times New Roman" w:cs="Times New Roman"/>
          <w:sz w:val="24"/>
          <w:szCs w:val="24"/>
        </w:rPr>
        <w:t xml:space="preserve"> evil might be amelio</w:t>
      </w:r>
      <w:r w:rsidR="007524A9">
        <w:rPr>
          <w:rFonts w:ascii="Times New Roman" w:hAnsi="Times New Roman" w:cs="Times New Roman"/>
          <w:sz w:val="24"/>
          <w:szCs w:val="24"/>
        </w:rPr>
        <w:t>rated by the idea</w:t>
      </w:r>
      <w:r>
        <w:rPr>
          <w:rFonts w:ascii="Times New Roman" w:hAnsi="Times New Roman" w:cs="Times New Roman"/>
          <w:sz w:val="24"/>
          <w:szCs w:val="24"/>
        </w:rPr>
        <w:t xml:space="preserve"> that we will still have opportunities to grow morally and spiritually in future lives, when we are no longer suffering the effects of </w:t>
      </w:r>
      <w:r w:rsidR="007524A9">
        <w:rPr>
          <w:rFonts w:ascii="Times New Roman" w:hAnsi="Times New Roman" w:cs="Times New Roman"/>
          <w:sz w:val="24"/>
          <w:szCs w:val="24"/>
        </w:rPr>
        <w:t xml:space="preserve">the </w:t>
      </w:r>
      <w:proofErr w:type="spellStart"/>
      <w:r>
        <w:rPr>
          <w:rFonts w:ascii="Times New Roman" w:hAnsi="Times New Roman" w:cs="Times New Roman"/>
          <w:sz w:val="24"/>
          <w:szCs w:val="24"/>
        </w:rPr>
        <w:t>dysteleological</w:t>
      </w:r>
      <w:proofErr w:type="spellEnd"/>
      <w:r>
        <w:rPr>
          <w:rFonts w:ascii="Times New Roman" w:hAnsi="Times New Roman" w:cs="Times New Roman"/>
          <w:sz w:val="24"/>
          <w:szCs w:val="24"/>
        </w:rPr>
        <w:t xml:space="preserve"> evil. This naturally gives rise to questions about whethe</w:t>
      </w:r>
      <w:r w:rsidR="00C51176">
        <w:rPr>
          <w:rFonts w:ascii="Times New Roman" w:hAnsi="Times New Roman" w:cs="Times New Roman"/>
          <w:sz w:val="24"/>
          <w:szCs w:val="24"/>
        </w:rPr>
        <w:t xml:space="preserve">r and how our identity remains the same if these </w:t>
      </w:r>
      <w:proofErr w:type="spellStart"/>
      <w:r w:rsidR="00C51176">
        <w:rPr>
          <w:rFonts w:ascii="Times New Roman" w:hAnsi="Times New Roman" w:cs="Times New Roman"/>
          <w:sz w:val="24"/>
          <w:szCs w:val="24"/>
        </w:rPr>
        <w:t>dysteleological</w:t>
      </w:r>
      <w:proofErr w:type="spellEnd"/>
      <w:r w:rsidR="00C51176">
        <w:rPr>
          <w:rFonts w:ascii="Times New Roman" w:hAnsi="Times New Roman" w:cs="Times New Roman"/>
          <w:sz w:val="24"/>
          <w:szCs w:val="24"/>
        </w:rPr>
        <w:t xml:space="preserve"> experiences are in some sense discounted or nullified</w:t>
      </w:r>
      <w:r>
        <w:rPr>
          <w:rFonts w:ascii="Times New Roman" w:hAnsi="Times New Roman" w:cs="Times New Roman"/>
          <w:sz w:val="24"/>
          <w:szCs w:val="24"/>
        </w:rPr>
        <w:t xml:space="preserve">. </w:t>
      </w:r>
      <w:r w:rsidR="00982367">
        <w:rPr>
          <w:rFonts w:ascii="Times New Roman" w:hAnsi="Times New Roman" w:cs="Times New Roman"/>
          <w:sz w:val="24"/>
          <w:szCs w:val="24"/>
        </w:rPr>
        <w:t>The question of identity</w:t>
      </w:r>
      <w:r w:rsidR="005F5D2D">
        <w:rPr>
          <w:rFonts w:ascii="Times New Roman" w:hAnsi="Times New Roman" w:cs="Times New Roman"/>
          <w:sz w:val="24"/>
          <w:szCs w:val="24"/>
        </w:rPr>
        <w:t xml:space="preserve"> is fr</w:t>
      </w:r>
      <w:r w:rsidR="007524A9">
        <w:rPr>
          <w:rFonts w:ascii="Times New Roman" w:hAnsi="Times New Roman" w:cs="Times New Roman"/>
          <w:sz w:val="24"/>
          <w:szCs w:val="24"/>
        </w:rPr>
        <w:t>equently discussed within considerations of reincarnation and karma in eastern philosophical frameworks</w:t>
      </w:r>
      <w:r w:rsidR="00982367">
        <w:rPr>
          <w:rFonts w:ascii="Times New Roman" w:hAnsi="Times New Roman" w:cs="Times New Roman"/>
          <w:sz w:val="24"/>
          <w:szCs w:val="24"/>
        </w:rPr>
        <w:t>, but</w:t>
      </w:r>
      <w:r w:rsidR="005F5D2D">
        <w:rPr>
          <w:rFonts w:ascii="Times New Roman" w:hAnsi="Times New Roman" w:cs="Times New Roman"/>
          <w:sz w:val="24"/>
          <w:szCs w:val="24"/>
        </w:rPr>
        <w:t xml:space="preserve"> the an</w:t>
      </w:r>
      <w:r w:rsidR="00C51176">
        <w:rPr>
          <w:rFonts w:ascii="Times New Roman" w:hAnsi="Times New Roman" w:cs="Times New Roman"/>
          <w:sz w:val="24"/>
          <w:szCs w:val="24"/>
        </w:rPr>
        <w:t xml:space="preserve">swer given from a Jewish perspective </w:t>
      </w:r>
      <w:r w:rsidR="005F5D2D">
        <w:rPr>
          <w:rFonts w:ascii="Times New Roman" w:hAnsi="Times New Roman" w:cs="Times New Roman"/>
          <w:sz w:val="24"/>
          <w:szCs w:val="24"/>
        </w:rPr>
        <w:t>is likely to be quite different.</w:t>
      </w:r>
    </w:p>
    <w:p w:rsidR="005F5D2D" w:rsidRDefault="007B64F4" w:rsidP="00602DD5">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 distinction is sometimes drawn between defences (which show that it is logically possible for a good and all-powerful God to allow evil), and theodicies (which aim </w:t>
      </w:r>
      <w:r w:rsidR="00463FA3">
        <w:rPr>
          <w:rFonts w:ascii="Times New Roman" w:hAnsi="Times New Roman" w:cs="Times New Roman"/>
          <w:sz w:val="24"/>
          <w:szCs w:val="24"/>
        </w:rPr>
        <w:t>to provide a plausible explanation</w:t>
      </w:r>
      <w:r>
        <w:rPr>
          <w:rFonts w:ascii="Times New Roman" w:hAnsi="Times New Roman" w:cs="Times New Roman"/>
          <w:sz w:val="24"/>
          <w:szCs w:val="24"/>
        </w:rPr>
        <w:t xml:space="preserve"> for why</w:t>
      </w:r>
      <w:r w:rsidR="00463FA3">
        <w:rPr>
          <w:rFonts w:ascii="Times New Roman" w:hAnsi="Times New Roman" w:cs="Times New Roman"/>
          <w:sz w:val="24"/>
          <w:szCs w:val="24"/>
        </w:rPr>
        <w:t xml:space="preserve"> a good and all-powerful</w:t>
      </w:r>
      <w:r>
        <w:rPr>
          <w:rFonts w:ascii="Times New Roman" w:hAnsi="Times New Roman" w:cs="Times New Roman"/>
          <w:sz w:val="24"/>
          <w:szCs w:val="24"/>
        </w:rPr>
        <w:t xml:space="preserve"> God would</w:t>
      </w:r>
      <w:r w:rsidR="00463FA3">
        <w:rPr>
          <w:rFonts w:ascii="Times New Roman" w:hAnsi="Times New Roman" w:cs="Times New Roman"/>
          <w:sz w:val="24"/>
          <w:szCs w:val="24"/>
        </w:rPr>
        <w:t>, in fact,</w:t>
      </w:r>
      <w:r>
        <w:rPr>
          <w:rFonts w:ascii="Times New Roman" w:hAnsi="Times New Roman" w:cs="Times New Roman"/>
          <w:sz w:val="24"/>
          <w:szCs w:val="24"/>
        </w:rPr>
        <w:t xml:space="preserve"> allow evil). The former are </w:t>
      </w:r>
      <w:r w:rsidR="007524A9">
        <w:rPr>
          <w:rFonts w:ascii="Times New Roman" w:hAnsi="Times New Roman" w:cs="Times New Roman"/>
          <w:sz w:val="24"/>
          <w:szCs w:val="24"/>
        </w:rPr>
        <w:t xml:space="preserve">perhaps </w:t>
      </w:r>
      <w:r>
        <w:rPr>
          <w:rFonts w:ascii="Times New Roman" w:hAnsi="Times New Roman" w:cs="Times New Roman"/>
          <w:sz w:val="24"/>
          <w:szCs w:val="24"/>
        </w:rPr>
        <w:t>easier to provide, but</w:t>
      </w:r>
      <w:r w:rsidR="00FB2755">
        <w:rPr>
          <w:rFonts w:ascii="Times New Roman" w:hAnsi="Times New Roman" w:cs="Times New Roman"/>
          <w:sz w:val="24"/>
          <w:szCs w:val="24"/>
        </w:rPr>
        <w:t>, it is sometimes argued,</w:t>
      </w:r>
      <w:r>
        <w:rPr>
          <w:rFonts w:ascii="Times New Roman" w:hAnsi="Times New Roman" w:cs="Times New Roman"/>
          <w:sz w:val="24"/>
          <w:szCs w:val="24"/>
        </w:rPr>
        <w:t xml:space="preserve"> are ultimately less satisfying and r</w:t>
      </w:r>
      <w:r w:rsidR="00FB2755">
        <w:rPr>
          <w:rFonts w:ascii="Times New Roman" w:hAnsi="Times New Roman" w:cs="Times New Roman"/>
          <w:sz w:val="24"/>
          <w:szCs w:val="24"/>
        </w:rPr>
        <w:t xml:space="preserve">eligiously helpful. </w:t>
      </w:r>
      <w:r>
        <w:rPr>
          <w:rFonts w:ascii="Times New Roman" w:hAnsi="Times New Roman" w:cs="Times New Roman"/>
          <w:sz w:val="24"/>
          <w:szCs w:val="24"/>
        </w:rPr>
        <w:t>Goldschmidt</w:t>
      </w:r>
      <w:r w:rsidR="00FB2755">
        <w:rPr>
          <w:rFonts w:ascii="Times New Roman" w:hAnsi="Times New Roman" w:cs="Times New Roman"/>
          <w:sz w:val="24"/>
          <w:szCs w:val="24"/>
        </w:rPr>
        <w:t xml:space="preserve"> and </w:t>
      </w:r>
      <w:proofErr w:type="spellStart"/>
      <w:r w:rsidR="00FB2755">
        <w:rPr>
          <w:rFonts w:ascii="Times New Roman" w:hAnsi="Times New Roman" w:cs="Times New Roman"/>
          <w:sz w:val="24"/>
          <w:szCs w:val="24"/>
        </w:rPr>
        <w:t>Seacord</w:t>
      </w:r>
      <w:proofErr w:type="spellEnd"/>
      <w:r w:rsidR="00602DD5">
        <w:rPr>
          <w:rFonts w:ascii="Times New Roman" w:hAnsi="Times New Roman" w:cs="Times New Roman"/>
          <w:sz w:val="24"/>
          <w:szCs w:val="24"/>
        </w:rPr>
        <w:t xml:space="preserve"> succeed in what I take to be the aim of their paper: to show</w:t>
      </w:r>
      <w:r>
        <w:rPr>
          <w:rFonts w:ascii="Times New Roman" w:hAnsi="Times New Roman" w:cs="Times New Roman"/>
          <w:sz w:val="24"/>
          <w:szCs w:val="24"/>
        </w:rPr>
        <w:t xml:space="preserve"> that if (both retributive and rehabilitative) punishment, free will</w:t>
      </w:r>
      <w:r w:rsidR="007524A9">
        <w:rPr>
          <w:rFonts w:ascii="Times New Roman" w:hAnsi="Times New Roman" w:cs="Times New Roman"/>
          <w:sz w:val="24"/>
          <w:szCs w:val="24"/>
        </w:rPr>
        <w:t>,</w:t>
      </w:r>
      <w:r>
        <w:rPr>
          <w:rFonts w:ascii="Times New Roman" w:hAnsi="Times New Roman" w:cs="Times New Roman"/>
          <w:sz w:val="24"/>
          <w:szCs w:val="24"/>
        </w:rPr>
        <w:t xml:space="preserve"> and soul-building theodicies are combined, and added to the doctrine of reincarnation, they provide more answers to the perennial problems with </w:t>
      </w:r>
      <w:proofErr w:type="spellStart"/>
      <w:r>
        <w:rPr>
          <w:rFonts w:ascii="Times New Roman" w:hAnsi="Times New Roman" w:cs="Times New Roman"/>
          <w:sz w:val="24"/>
          <w:szCs w:val="24"/>
        </w:rPr>
        <w:t>theodicies</w:t>
      </w:r>
      <w:proofErr w:type="spellEnd"/>
      <w:r w:rsidR="00A94BB4">
        <w:rPr>
          <w:rFonts w:ascii="Times New Roman" w:hAnsi="Times New Roman" w:cs="Times New Roman"/>
          <w:sz w:val="24"/>
          <w:szCs w:val="24"/>
        </w:rPr>
        <w:t xml:space="preserve"> than</w:t>
      </w:r>
      <w:r>
        <w:rPr>
          <w:rFonts w:ascii="Times New Roman" w:hAnsi="Times New Roman" w:cs="Times New Roman"/>
          <w:sz w:val="24"/>
          <w:szCs w:val="24"/>
        </w:rPr>
        <w:t xml:space="preserve"> when these are treated individually and without the doctrine of </w:t>
      </w:r>
      <w:r w:rsidR="00602DD5">
        <w:rPr>
          <w:rFonts w:ascii="Times New Roman" w:hAnsi="Times New Roman" w:cs="Times New Roman"/>
          <w:sz w:val="24"/>
          <w:szCs w:val="24"/>
        </w:rPr>
        <w:t>reincarnation. T</w:t>
      </w:r>
      <w:r>
        <w:rPr>
          <w:rFonts w:ascii="Times New Roman" w:hAnsi="Times New Roman" w:cs="Times New Roman"/>
          <w:sz w:val="24"/>
          <w:szCs w:val="24"/>
        </w:rPr>
        <w:t>hey also make a valuable contribution to philosophy of</w:t>
      </w:r>
      <w:r w:rsidR="007524A9">
        <w:rPr>
          <w:rFonts w:ascii="Times New Roman" w:hAnsi="Times New Roman" w:cs="Times New Roman"/>
          <w:sz w:val="24"/>
          <w:szCs w:val="24"/>
        </w:rPr>
        <w:t xml:space="preserve"> religion by drawing on Jewish sources in their consideration of this topic</w:t>
      </w:r>
      <w:r>
        <w:rPr>
          <w:rFonts w:ascii="Times New Roman" w:hAnsi="Times New Roman" w:cs="Times New Roman"/>
          <w:sz w:val="24"/>
          <w:szCs w:val="24"/>
        </w:rPr>
        <w:t>.</w:t>
      </w:r>
      <w:r w:rsidR="00602DD5">
        <w:rPr>
          <w:rFonts w:ascii="Times New Roman" w:hAnsi="Times New Roman" w:cs="Times New Roman"/>
          <w:sz w:val="24"/>
          <w:szCs w:val="24"/>
        </w:rPr>
        <w:t xml:space="preserve"> However, my </w:t>
      </w:r>
      <w:r w:rsidR="005F5D2D">
        <w:rPr>
          <w:rFonts w:ascii="Times New Roman" w:hAnsi="Times New Roman" w:cs="Times New Roman"/>
          <w:sz w:val="24"/>
          <w:szCs w:val="24"/>
        </w:rPr>
        <w:t xml:space="preserve">sense </w:t>
      </w:r>
      <w:r w:rsidR="007524A9">
        <w:rPr>
          <w:rFonts w:ascii="Times New Roman" w:hAnsi="Times New Roman" w:cs="Times New Roman"/>
          <w:sz w:val="24"/>
          <w:szCs w:val="24"/>
        </w:rPr>
        <w:t xml:space="preserve">is that </w:t>
      </w:r>
      <w:r w:rsidR="00602DD5">
        <w:rPr>
          <w:rFonts w:ascii="Times New Roman" w:hAnsi="Times New Roman" w:cs="Times New Roman"/>
          <w:sz w:val="24"/>
          <w:szCs w:val="24"/>
        </w:rPr>
        <w:t>a f</w:t>
      </w:r>
      <w:r w:rsidR="007524A9">
        <w:rPr>
          <w:rFonts w:ascii="Times New Roman" w:hAnsi="Times New Roman" w:cs="Times New Roman"/>
          <w:sz w:val="24"/>
          <w:szCs w:val="24"/>
        </w:rPr>
        <w:t>uller account is needed of the above,</w:t>
      </w:r>
      <w:r w:rsidR="00602DD5">
        <w:rPr>
          <w:rFonts w:ascii="Times New Roman" w:hAnsi="Times New Roman" w:cs="Times New Roman"/>
          <w:sz w:val="24"/>
          <w:szCs w:val="24"/>
        </w:rPr>
        <w:t xml:space="preserve"> and other</w:t>
      </w:r>
      <w:r w:rsidR="007524A9">
        <w:rPr>
          <w:rFonts w:ascii="Times New Roman" w:hAnsi="Times New Roman" w:cs="Times New Roman"/>
          <w:sz w:val="24"/>
          <w:szCs w:val="24"/>
        </w:rPr>
        <w:t>,</w:t>
      </w:r>
      <w:r w:rsidR="00602DD5">
        <w:rPr>
          <w:rFonts w:ascii="Times New Roman" w:hAnsi="Times New Roman" w:cs="Times New Roman"/>
          <w:sz w:val="24"/>
          <w:szCs w:val="24"/>
        </w:rPr>
        <w:t xml:space="preserve"> </w:t>
      </w:r>
      <w:r w:rsidR="005F5D2D">
        <w:rPr>
          <w:rFonts w:ascii="Times New Roman" w:hAnsi="Times New Roman" w:cs="Times New Roman"/>
          <w:sz w:val="24"/>
          <w:szCs w:val="24"/>
        </w:rPr>
        <w:t>outstanding questions</w:t>
      </w:r>
      <w:r w:rsidR="00602DD5">
        <w:rPr>
          <w:rFonts w:ascii="Times New Roman" w:hAnsi="Times New Roman" w:cs="Times New Roman"/>
          <w:sz w:val="24"/>
          <w:szCs w:val="24"/>
        </w:rPr>
        <w:t xml:space="preserve"> in order </w:t>
      </w:r>
      <w:r w:rsidR="00463FA3">
        <w:rPr>
          <w:rFonts w:ascii="Times New Roman" w:hAnsi="Times New Roman" w:cs="Times New Roman"/>
          <w:sz w:val="24"/>
          <w:szCs w:val="24"/>
        </w:rPr>
        <w:t>for this t</w:t>
      </w:r>
      <w:r w:rsidR="007524A9">
        <w:rPr>
          <w:rFonts w:ascii="Times New Roman" w:hAnsi="Times New Roman" w:cs="Times New Roman"/>
          <w:sz w:val="24"/>
          <w:szCs w:val="24"/>
        </w:rPr>
        <w:t xml:space="preserve">o become a full-blown </w:t>
      </w:r>
      <w:r w:rsidR="00982367">
        <w:rPr>
          <w:rFonts w:ascii="Times New Roman" w:hAnsi="Times New Roman" w:cs="Times New Roman"/>
          <w:sz w:val="24"/>
          <w:szCs w:val="24"/>
        </w:rPr>
        <w:t>and potentially persuasive theodicy</w:t>
      </w:r>
      <w:r w:rsidR="00463FA3">
        <w:rPr>
          <w:rFonts w:ascii="Times New Roman" w:hAnsi="Times New Roman" w:cs="Times New Roman"/>
          <w:sz w:val="24"/>
          <w:szCs w:val="24"/>
        </w:rPr>
        <w:t>.</w:t>
      </w:r>
      <w:r w:rsidR="005F5D2D">
        <w:rPr>
          <w:rFonts w:ascii="Times New Roman" w:hAnsi="Times New Roman" w:cs="Times New Roman"/>
          <w:sz w:val="24"/>
          <w:szCs w:val="24"/>
        </w:rPr>
        <w:t xml:space="preserve"> The opportunity to dis</w:t>
      </w:r>
      <w:r w:rsidR="00982367">
        <w:rPr>
          <w:rFonts w:ascii="Times New Roman" w:hAnsi="Times New Roman" w:cs="Times New Roman"/>
          <w:sz w:val="24"/>
          <w:szCs w:val="24"/>
        </w:rPr>
        <w:t>cuss this paper and these questions</w:t>
      </w:r>
      <w:r w:rsidR="005F5D2D">
        <w:rPr>
          <w:rFonts w:ascii="Times New Roman" w:hAnsi="Times New Roman" w:cs="Times New Roman"/>
          <w:sz w:val="24"/>
          <w:szCs w:val="24"/>
        </w:rPr>
        <w:t xml:space="preserve"> further is therefore greatly welcomed. </w:t>
      </w:r>
    </w:p>
    <w:p w:rsidR="000915DC" w:rsidRDefault="000915DC" w:rsidP="000915DC">
      <w:pPr>
        <w:spacing w:line="360" w:lineRule="auto"/>
        <w:rPr>
          <w:rFonts w:ascii="Times New Roman" w:hAnsi="Times New Roman" w:cs="Times New Roman"/>
          <w:sz w:val="24"/>
          <w:szCs w:val="24"/>
        </w:rPr>
      </w:pPr>
    </w:p>
    <w:p w:rsidR="000915DC" w:rsidRPr="000915DC" w:rsidRDefault="000915DC" w:rsidP="000915DC">
      <w:pPr>
        <w:spacing w:line="360" w:lineRule="auto"/>
        <w:rPr>
          <w:rFonts w:ascii="Times New Roman" w:hAnsi="Times New Roman" w:cs="Times New Roman"/>
          <w:sz w:val="24"/>
          <w:szCs w:val="24"/>
        </w:rPr>
      </w:pPr>
      <w:r w:rsidRPr="000915DC">
        <w:rPr>
          <w:rFonts w:ascii="Times New Roman" w:hAnsi="Times New Roman" w:cs="Times New Roman"/>
          <w:sz w:val="24"/>
          <w:szCs w:val="24"/>
        </w:rPr>
        <w:t>Bibliography</w:t>
      </w:r>
    </w:p>
    <w:p w:rsidR="000915DC" w:rsidRPr="000915DC" w:rsidRDefault="000915DC" w:rsidP="000915DC">
      <w:pPr>
        <w:ind w:left="345" w:hanging="360"/>
        <w:rPr>
          <w:rFonts w:ascii="Times New Roman" w:hAnsi="Times New Roman" w:cs="Times New Roman"/>
          <w:sz w:val="24"/>
          <w:szCs w:val="24"/>
        </w:rPr>
      </w:pPr>
      <w:proofErr w:type="spellStart"/>
      <w:r w:rsidRPr="000915DC">
        <w:rPr>
          <w:rFonts w:ascii="Times New Roman" w:hAnsi="Times New Roman" w:cs="Times New Roman"/>
          <w:sz w:val="24"/>
          <w:szCs w:val="24"/>
        </w:rPr>
        <w:t>Chadha</w:t>
      </w:r>
      <w:proofErr w:type="spellEnd"/>
      <w:r w:rsidRPr="000915DC">
        <w:rPr>
          <w:rFonts w:ascii="Times New Roman" w:hAnsi="Times New Roman" w:cs="Times New Roman"/>
          <w:sz w:val="24"/>
          <w:szCs w:val="24"/>
        </w:rPr>
        <w:t xml:space="preserve">, </w:t>
      </w:r>
      <w:proofErr w:type="spellStart"/>
      <w:r w:rsidRPr="000915DC">
        <w:rPr>
          <w:rFonts w:ascii="Times New Roman" w:hAnsi="Times New Roman" w:cs="Times New Roman"/>
          <w:sz w:val="24"/>
          <w:szCs w:val="24"/>
        </w:rPr>
        <w:t>Monima</w:t>
      </w:r>
      <w:proofErr w:type="spellEnd"/>
      <w:r w:rsidRPr="000915DC">
        <w:rPr>
          <w:rFonts w:ascii="Times New Roman" w:hAnsi="Times New Roman" w:cs="Times New Roman"/>
          <w:sz w:val="24"/>
          <w:szCs w:val="24"/>
        </w:rPr>
        <w:t xml:space="preserve"> and </w:t>
      </w:r>
      <w:proofErr w:type="spellStart"/>
      <w:r w:rsidRPr="000915DC">
        <w:rPr>
          <w:rFonts w:ascii="Times New Roman" w:hAnsi="Times New Roman" w:cs="Times New Roman"/>
          <w:sz w:val="24"/>
          <w:szCs w:val="24"/>
        </w:rPr>
        <w:t>Trakakis</w:t>
      </w:r>
      <w:proofErr w:type="spellEnd"/>
      <w:r w:rsidRPr="000915DC">
        <w:rPr>
          <w:rFonts w:ascii="Times New Roman" w:hAnsi="Times New Roman" w:cs="Times New Roman"/>
          <w:sz w:val="24"/>
          <w:szCs w:val="24"/>
        </w:rPr>
        <w:t>, Nick. “Karma and the Problem of Evil: A Response to Kaufman.”</w:t>
      </w:r>
      <w:r w:rsidRPr="000915DC">
        <w:rPr>
          <w:rFonts w:ascii="Times New Roman" w:eastAsia="Times New Roman" w:hAnsi="Times New Roman" w:cs="Times New Roman"/>
          <w:i/>
          <w:sz w:val="24"/>
          <w:szCs w:val="24"/>
        </w:rPr>
        <w:t xml:space="preserve"> Philosoph</w:t>
      </w:r>
      <w:bookmarkStart w:id="0" w:name="_GoBack"/>
      <w:bookmarkEnd w:id="0"/>
      <w:r w:rsidRPr="000915DC">
        <w:rPr>
          <w:rFonts w:ascii="Times New Roman" w:eastAsia="Times New Roman" w:hAnsi="Times New Roman" w:cs="Times New Roman"/>
          <w:i/>
          <w:sz w:val="24"/>
          <w:szCs w:val="24"/>
        </w:rPr>
        <w:t>y East and West</w:t>
      </w:r>
      <w:r w:rsidRPr="000915DC">
        <w:rPr>
          <w:rFonts w:ascii="Times New Roman" w:hAnsi="Times New Roman" w:cs="Times New Roman"/>
          <w:sz w:val="24"/>
          <w:szCs w:val="24"/>
        </w:rPr>
        <w:t xml:space="preserve"> 57, no. 4 (2007): 533-556.</w:t>
      </w:r>
    </w:p>
    <w:p w:rsidR="000915DC" w:rsidRPr="000915DC" w:rsidRDefault="000915DC" w:rsidP="000915DC">
      <w:pPr>
        <w:ind w:left="-5" w:right="315"/>
        <w:rPr>
          <w:rFonts w:ascii="Times New Roman" w:hAnsi="Times New Roman" w:cs="Times New Roman"/>
          <w:sz w:val="24"/>
          <w:szCs w:val="24"/>
        </w:rPr>
      </w:pPr>
      <w:r w:rsidRPr="000915DC">
        <w:rPr>
          <w:rFonts w:ascii="Times New Roman" w:hAnsi="Times New Roman" w:cs="Times New Roman"/>
          <w:sz w:val="24"/>
          <w:szCs w:val="24"/>
        </w:rPr>
        <w:t xml:space="preserve">Kaufman, Whitley R. P. “Karma, Rebirth, and the Problem of Evil.” </w:t>
      </w:r>
      <w:r w:rsidRPr="000915DC">
        <w:rPr>
          <w:rFonts w:ascii="Times New Roman" w:eastAsia="Times New Roman" w:hAnsi="Times New Roman" w:cs="Times New Roman"/>
          <w:i/>
          <w:sz w:val="24"/>
          <w:szCs w:val="24"/>
        </w:rPr>
        <w:t>Philosophy East and West</w:t>
      </w:r>
      <w:r w:rsidRPr="000915DC">
        <w:rPr>
          <w:rFonts w:ascii="Times New Roman" w:hAnsi="Times New Roman" w:cs="Times New Roman"/>
          <w:sz w:val="24"/>
          <w:szCs w:val="24"/>
        </w:rPr>
        <w:t xml:space="preserve">    55, no. </w:t>
      </w:r>
      <w:proofErr w:type="gramStart"/>
      <w:r w:rsidRPr="000915DC">
        <w:rPr>
          <w:rFonts w:ascii="Times New Roman" w:hAnsi="Times New Roman" w:cs="Times New Roman"/>
          <w:sz w:val="24"/>
          <w:szCs w:val="24"/>
        </w:rPr>
        <w:t>1  (</w:t>
      </w:r>
      <w:proofErr w:type="gramEnd"/>
      <w:r w:rsidRPr="000915DC">
        <w:rPr>
          <w:rFonts w:ascii="Times New Roman" w:hAnsi="Times New Roman" w:cs="Times New Roman"/>
          <w:sz w:val="24"/>
          <w:szCs w:val="24"/>
        </w:rPr>
        <w:t>2005): 15-32.</w:t>
      </w:r>
    </w:p>
    <w:p w:rsidR="000915DC" w:rsidRPr="00B7423A" w:rsidRDefault="000915DC" w:rsidP="000915DC">
      <w:pPr>
        <w:ind w:left="-5"/>
        <w:rPr>
          <w:rFonts w:ascii="Times New Roman" w:hAnsi="Times New Roman" w:cs="Times New Roman"/>
          <w:sz w:val="24"/>
          <w:szCs w:val="24"/>
        </w:rPr>
      </w:pPr>
      <w:r w:rsidRPr="00B7423A">
        <w:rPr>
          <w:rFonts w:ascii="Times New Roman" w:hAnsi="Times New Roman" w:cs="Times New Roman"/>
          <w:sz w:val="24"/>
          <w:szCs w:val="24"/>
        </w:rPr>
        <w:t xml:space="preserve">________. “Karma, Rebirth, and the Problem of Evil: A Reply to Critics.” </w:t>
      </w:r>
      <w:r w:rsidRPr="00B7423A">
        <w:rPr>
          <w:rFonts w:ascii="Times New Roman" w:eastAsia="Times New Roman" w:hAnsi="Times New Roman" w:cs="Times New Roman"/>
          <w:i/>
          <w:sz w:val="24"/>
          <w:szCs w:val="24"/>
        </w:rPr>
        <w:t>Philosophy East and    West</w:t>
      </w:r>
      <w:r w:rsidRPr="00B7423A">
        <w:rPr>
          <w:rFonts w:ascii="Times New Roman" w:hAnsi="Times New Roman" w:cs="Times New Roman"/>
          <w:sz w:val="24"/>
          <w:szCs w:val="24"/>
        </w:rPr>
        <w:t>, 57, no. 4 (2007): 556-560.</w:t>
      </w:r>
    </w:p>
    <w:p w:rsidR="00B7423A" w:rsidRPr="00B7423A" w:rsidRDefault="00B7423A" w:rsidP="00B7423A">
      <w:pPr>
        <w:ind w:left="345" w:hanging="360"/>
        <w:rPr>
          <w:rFonts w:ascii="Times New Roman" w:hAnsi="Times New Roman" w:cs="Times New Roman"/>
          <w:sz w:val="24"/>
          <w:szCs w:val="24"/>
        </w:rPr>
      </w:pPr>
      <w:r w:rsidRPr="00B7423A">
        <w:rPr>
          <w:rFonts w:ascii="Times New Roman" w:hAnsi="Times New Roman" w:cs="Times New Roman"/>
          <w:sz w:val="24"/>
          <w:szCs w:val="24"/>
        </w:rPr>
        <w:t xml:space="preserve">Sharma, </w:t>
      </w:r>
      <w:proofErr w:type="spellStart"/>
      <w:r w:rsidRPr="00B7423A">
        <w:rPr>
          <w:rFonts w:ascii="Times New Roman" w:hAnsi="Times New Roman" w:cs="Times New Roman"/>
          <w:sz w:val="24"/>
          <w:szCs w:val="24"/>
        </w:rPr>
        <w:t>Arvind</w:t>
      </w:r>
      <w:proofErr w:type="spellEnd"/>
      <w:r w:rsidRPr="00B7423A">
        <w:rPr>
          <w:rFonts w:ascii="Times New Roman" w:hAnsi="Times New Roman" w:cs="Times New Roman"/>
          <w:sz w:val="24"/>
          <w:szCs w:val="24"/>
        </w:rPr>
        <w:t xml:space="preserve">. “Karma, Rebirth, and the Problem of Evil: An Interjection in the Debate between Whitley Kaufman and </w:t>
      </w:r>
      <w:proofErr w:type="spellStart"/>
      <w:r w:rsidRPr="00B7423A">
        <w:rPr>
          <w:rFonts w:ascii="Times New Roman" w:hAnsi="Times New Roman" w:cs="Times New Roman"/>
          <w:sz w:val="24"/>
          <w:szCs w:val="24"/>
        </w:rPr>
        <w:t>Monima</w:t>
      </w:r>
      <w:proofErr w:type="spellEnd"/>
      <w:r w:rsidRPr="00B7423A">
        <w:rPr>
          <w:rFonts w:ascii="Times New Roman" w:hAnsi="Times New Roman" w:cs="Times New Roman"/>
          <w:sz w:val="24"/>
          <w:szCs w:val="24"/>
        </w:rPr>
        <w:t xml:space="preserve"> </w:t>
      </w:r>
      <w:proofErr w:type="spellStart"/>
      <w:r w:rsidRPr="00B7423A">
        <w:rPr>
          <w:rFonts w:ascii="Times New Roman" w:hAnsi="Times New Roman" w:cs="Times New Roman"/>
          <w:sz w:val="24"/>
          <w:szCs w:val="24"/>
        </w:rPr>
        <w:t>Chadha</w:t>
      </w:r>
      <w:proofErr w:type="spellEnd"/>
      <w:r w:rsidRPr="00B7423A">
        <w:rPr>
          <w:rFonts w:ascii="Times New Roman" w:hAnsi="Times New Roman" w:cs="Times New Roman"/>
          <w:sz w:val="24"/>
          <w:szCs w:val="24"/>
        </w:rPr>
        <w:t xml:space="preserve"> and Nick </w:t>
      </w:r>
      <w:proofErr w:type="spellStart"/>
      <w:r w:rsidRPr="00B7423A">
        <w:rPr>
          <w:rFonts w:ascii="Times New Roman" w:hAnsi="Times New Roman" w:cs="Times New Roman"/>
          <w:sz w:val="24"/>
          <w:szCs w:val="24"/>
        </w:rPr>
        <w:t>Trakakis</w:t>
      </w:r>
      <w:proofErr w:type="spellEnd"/>
      <w:r w:rsidRPr="00B7423A">
        <w:rPr>
          <w:rFonts w:ascii="Times New Roman" w:hAnsi="Times New Roman" w:cs="Times New Roman"/>
          <w:sz w:val="24"/>
          <w:szCs w:val="24"/>
        </w:rPr>
        <w:t xml:space="preserve">.” </w:t>
      </w:r>
      <w:r w:rsidRPr="00B7423A">
        <w:rPr>
          <w:rFonts w:ascii="Times New Roman" w:eastAsia="Times New Roman" w:hAnsi="Times New Roman" w:cs="Times New Roman"/>
          <w:i/>
          <w:sz w:val="24"/>
          <w:szCs w:val="24"/>
        </w:rPr>
        <w:t>Philosophy East and West</w:t>
      </w:r>
      <w:r w:rsidRPr="00B7423A">
        <w:rPr>
          <w:rFonts w:ascii="Times New Roman" w:hAnsi="Times New Roman" w:cs="Times New Roman"/>
          <w:sz w:val="24"/>
          <w:szCs w:val="24"/>
        </w:rPr>
        <w:t>, 58, no. 4 (2008): 572-575.</w:t>
      </w:r>
    </w:p>
    <w:p w:rsidR="000915DC" w:rsidRPr="00B7423A" w:rsidRDefault="000915DC" w:rsidP="000915DC">
      <w:pPr>
        <w:ind w:left="-5"/>
        <w:rPr>
          <w:rFonts w:ascii="Times New Roman" w:hAnsi="Times New Roman" w:cs="Times New Roman"/>
          <w:sz w:val="24"/>
          <w:szCs w:val="24"/>
        </w:rPr>
      </w:pPr>
    </w:p>
    <w:p w:rsidR="000915DC" w:rsidRPr="000915DC" w:rsidRDefault="000915DC" w:rsidP="000915DC">
      <w:pPr>
        <w:ind w:left="345" w:hanging="360"/>
        <w:rPr>
          <w:rFonts w:ascii="Times New Roman" w:hAnsi="Times New Roman" w:cs="Times New Roman"/>
          <w:sz w:val="24"/>
          <w:szCs w:val="24"/>
        </w:rPr>
      </w:pPr>
    </w:p>
    <w:p w:rsidR="000915DC" w:rsidRPr="000915DC" w:rsidRDefault="000915DC" w:rsidP="000915DC">
      <w:pPr>
        <w:spacing w:line="360" w:lineRule="auto"/>
        <w:rPr>
          <w:rFonts w:ascii="Times New Roman" w:hAnsi="Times New Roman" w:cs="Times New Roman"/>
          <w:sz w:val="24"/>
          <w:szCs w:val="24"/>
        </w:rPr>
      </w:pPr>
    </w:p>
    <w:p w:rsidR="005F5D2D" w:rsidRDefault="005F5D2D" w:rsidP="00602DD5">
      <w:pPr>
        <w:spacing w:line="360" w:lineRule="auto"/>
        <w:ind w:firstLine="720"/>
        <w:rPr>
          <w:rFonts w:ascii="Times New Roman" w:hAnsi="Times New Roman" w:cs="Times New Roman"/>
          <w:sz w:val="24"/>
          <w:szCs w:val="24"/>
        </w:rPr>
      </w:pPr>
    </w:p>
    <w:p w:rsidR="007B64F4" w:rsidRPr="00965BCA" w:rsidRDefault="00463FA3" w:rsidP="00602DD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BE3A34" w:rsidRPr="00BE3A34" w:rsidRDefault="00BE3A34"/>
    <w:sectPr w:rsidR="00BE3A34" w:rsidRPr="00BE3A34" w:rsidSect="002D43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923FE"/>
    <w:multiLevelType w:val="hybridMultilevel"/>
    <w:tmpl w:val="0DD88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0AA8"/>
    <w:rsid w:val="000915DC"/>
    <w:rsid w:val="001B1283"/>
    <w:rsid w:val="00275F72"/>
    <w:rsid w:val="002B7C95"/>
    <w:rsid w:val="002D4387"/>
    <w:rsid w:val="00380AA8"/>
    <w:rsid w:val="00463FA3"/>
    <w:rsid w:val="004A6F32"/>
    <w:rsid w:val="004D01B3"/>
    <w:rsid w:val="00554591"/>
    <w:rsid w:val="005A2B3E"/>
    <w:rsid w:val="005C29A2"/>
    <w:rsid w:val="005F5D2D"/>
    <w:rsid w:val="00602DD5"/>
    <w:rsid w:val="006678E3"/>
    <w:rsid w:val="007524A9"/>
    <w:rsid w:val="007B64F4"/>
    <w:rsid w:val="008321B7"/>
    <w:rsid w:val="008C4725"/>
    <w:rsid w:val="00965BCA"/>
    <w:rsid w:val="00982367"/>
    <w:rsid w:val="00A94BB4"/>
    <w:rsid w:val="00B7423A"/>
    <w:rsid w:val="00BE3A34"/>
    <w:rsid w:val="00C51176"/>
    <w:rsid w:val="00CB4207"/>
    <w:rsid w:val="00EA22D8"/>
    <w:rsid w:val="00F20029"/>
    <w:rsid w:val="00FB27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F7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Tasia Scrutton</dc:creator>
  <cp:keywords/>
  <dc:description/>
  <cp:lastModifiedBy>trstsc</cp:lastModifiedBy>
  <cp:revision>8</cp:revision>
  <dcterms:created xsi:type="dcterms:W3CDTF">2014-02-24T16:54:00Z</dcterms:created>
  <dcterms:modified xsi:type="dcterms:W3CDTF">2014-02-25T11:23:00Z</dcterms:modified>
</cp:coreProperties>
</file>